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68" w:rsidRPr="006A1E68" w:rsidRDefault="006A1E68" w:rsidP="006A1E68">
      <w:pPr>
        <w:jc w:val="center"/>
        <w:rPr>
          <w:b/>
          <w:sz w:val="22"/>
          <w:szCs w:val="22"/>
          <w:lang w:val="pl-PL"/>
        </w:rPr>
      </w:pPr>
      <w:bookmarkStart w:id="0" w:name="_GoBack"/>
      <w:bookmarkEnd w:id="0"/>
      <w:r w:rsidRPr="006A1E68">
        <w:rPr>
          <w:b/>
          <w:sz w:val="22"/>
          <w:szCs w:val="22"/>
          <w:lang w:val="pl-PL"/>
        </w:rPr>
        <w:t xml:space="preserve">OBWIESZCZENIE </w:t>
      </w:r>
    </w:p>
    <w:p w:rsidR="006A1E68" w:rsidRPr="006A1E68" w:rsidRDefault="006A1E68" w:rsidP="006A1E68">
      <w:pPr>
        <w:jc w:val="center"/>
        <w:rPr>
          <w:b/>
          <w:sz w:val="22"/>
          <w:szCs w:val="22"/>
          <w:lang w:val="pl-PL"/>
        </w:rPr>
      </w:pPr>
      <w:r w:rsidRPr="006A1E68">
        <w:rPr>
          <w:b/>
          <w:sz w:val="22"/>
          <w:szCs w:val="22"/>
          <w:lang w:val="pl-PL"/>
        </w:rPr>
        <w:t>O WSZCZĘCIU POSTĘPOWANIA</w:t>
      </w:r>
    </w:p>
    <w:p w:rsidR="006A1E68" w:rsidRDefault="006A1E68" w:rsidP="006A1E68">
      <w:pPr>
        <w:jc w:val="center"/>
        <w:rPr>
          <w:sz w:val="22"/>
          <w:szCs w:val="22"/>
          <w:lang w:val="pl-PL"/>
        </w:rPr>
      </w:pPr>
    </w:p>
    <w:p w:rsidR="006A1E68" w:rsidRDefault="006A1E68" w:rsidP="006A1E68">
      <w:pPr>
        <w:jc w:val="center"/>
        <w:rPr>
          <w:sz w:val="22"/>
          <w:szCs w:val="22"/>
          <w:lang w:val="pl-PL"/>
        </w:rPr>
      </w:pPr>
    </w:p>
    <w:p w:rsidR="006A1E68" w:rsidRDefault="00E45F80" w:rsidP="00405246">
      <w:pPr>
        <w:pStyle w:val="Tekstpodstawowy21"/>
        <w:tabs>
          <w:tab w:val="left" w:pos="644"/>
        </w:tabs>
        <w:spacing w:line="300" w:lineRule="exact"/>
        <w:ind w:firstLine="567"/>
        <w:rPr>
          <w:sz w:val="22"/>
          <w:szCs w:val="22"/>
        </w:rPr>
      </w:pPr>
      <w:r>
        <w:rPr>
          <w:sz w:val="22"/>
          <w:szCs w:val="22"/>
        </w:rPr>
        <w:t>Na podstawie art. 8 ust. 1 pkt</w:t>
      </w:r>
      <w:r w:rsidR="006A1E68">
        <w:rPr>
          <w:sz w:val="22"/>
          <w:szCs w:val="22"/>
        </w:rPr>
        <w:t xml:space="preserve"> 3</w:t>
      </w:r>
      <w:r w:rsidR="004C6708">
        <w:rPr>
          <w:sz w:val="22"/>
          <w:szCs w:val="22"/>
        </w:rPr>
        <w:t xml:space="preserve"> </w:t>
      </w:r>
      <w:r w:rsidR="006A1E68">
        <w:rPr>
          <w:sz w:val="22"/>
          <w:szCs w:val="22"/>
        </w:rPr>
        <w:t xml:space="preserve">ustawy z dnia 24 kwietnia 2009 r. </w:t>
      </w:r>
      <w:r w:rsidR="006A1E68">
        <w:rPr>
          <w:i/>
          <w:sz w:val="22"/>
          <w:szCs w:val="22"/>
        </w:rPr>
        <w:t>o inwestycjach w zakresie terminalu regazyfikacyjnego skroplonego gazu ziemnego w Świnoujściu</w:t>
      </w:r>
      <w:r w:rsidR="006A1E68">
        <w:rPr>
          <w:sz w:val="22"/>
          <w:szCs w:val="22"/>
        </w:rPr>
        <w:t xml:space="preserve"> (</w:t>
      </w:r>
      <w:r w:rsidR="004C6708" w:rsidRPr="00DE0D9D">
        <w:rPr>
          <w:sz w:val="22"/>
          <w:szCs w:val="22"/>
        </w:rPr>
        <w:t>Dz. U. z 2016 poz. 1731 ze zmianami</w:t>
      </w:r>
      <w:r w:rsidR="006A1E68">
        <w:rPr>
          <w:sz w:val="22"/>
          <w:szCs w:val="22"/>
        </w:rPr>
        <w:t xml:space="preserve">) oraz art. 61 ustawy z dnia 14 czerwca 1960 r. </w:t>
      </w:r>
      <w:r w:rsidR="006A1E68">
        <w:rPr>
          <w:i/>
          <w:sz w:val="22"/>
          <w:szCs w:val="22"/>
        </w:rPr>
        <w:t>Kodeks postępowania administracyjnego</w:t>
      </w:r>
      <w:r w:rsidR="006A1E68">
        <w:rPr>
          <w:sz w:val="22"/>
          <w:szCs w:val="22"/>
        </w:rPr>
        <w:t xml:space="preserve"> </w:t>
      </w:r>
      <w:r w:rsidR="004C6708">
        <w:rPr>
          <w:sz w:val="22"/>
          <w:szCs w:val="22"/>
        </w:rPr>
        <w:br/>
      </w:r>
      <w:r w:rsidR="006A1E68">
        <w:rPr>
          <w:sz w:val="22"/>
          <w:szCs w:val="22"/>
        </w:rPr>
        <w:t xml:space="preserve">(Dz. U. z 2016 r. poz. 23 ze zmianami) </w:t>
      </w:r>
    </w:p>
    <w:p w:rsidR="006A1E68" w:rsidRPr="006A1E68" w:rsidRDefault="006A1E68" w:rsidP="006A1E68">
      <w:pPr>
        <w:pStyle w:val="Tekstpodstawowy21"/>
        <w:tabs>
          <w:tab w:val="left" w:pos="644"/>
        </w:tabs>
        <w:spacing w:line="300" w:lineRule="exact"/>
        <w:ind w:firstLine="720"/>
        <w:jc w:val="center"/>
        <w:rPr>
          <w:b/>
          <w:sz w:val="22"/>
          <w:szCs w:val="22"/>
        </w:rPr>
      </w:pPr>
    </w:p>
    <w:p w:rsidR="006A1E68" w:rsidRPr="00405246" w:rsidRDefault="004C6708" w:rsidP="004C6708">
      <w:pPr>
        <w:pStyle w:val="Tekstpodstawowy21"/>
        <w:tabs>
          <w:tab w:val="left" w:pos="644"/>
        </w:tabs>
        <w:spacing w:line="300" w:lineRule="exact"/>
        <w:ind w:firstLine="720"/>
        <w:rPr>
          <w:b/>
          <w:sz w:val="22"/>
          <w:szCs w:val="22"/>
        </w:rPr>
      </w:pPr>
      <w:r w:rsidRPr="00405246">
        <w:rPr>
          <w:b/>
          <w:szCs w:val="24"/>
        </w:rPr>
        <w:t xml:space="preserve">                                                </w:t>
      </w:r>
      <w:r w:rsidR="006A1E68" w:rsidRPr="00405246">
        <w:rPr>
          <w:b/>
          <w:sz w:val="22"/>
          <w:szCs w:val="22"/>
        </w:rPr>
        <w:t>Wojewoda Małopolski</w:t>
      </w:r>
    </w:p>
    <w:p w:rsidR="006A1E68" w:rsidRDefault="006A1E68" w:rsidP="006A1E68">
      <w:pPr>
        <w:pStyle w:val="Tekstpodstawowy21"/>
        <w:tabs>
          <w:tab w:val="left" w:pos="644"/>
        </w:tabs>
        <w:spacing w:line="300" w:lineRule="exact"/>
        <w:ind w:firstLine="720"/>
        <w:rPr>
          <w:sz w:val="22"/>
          <w:szCs w:val="22"/>
        </w:rPr>
      </w:pPr>
    </w:p>
    <w:p w:rsidR="006A1E68" w:rsidRDefault="006A1E68" w:rsidP="004C6708">
      <w:pPr>
        <w:pStyle w:val="Tekstpodstawowy21"/>
        <w:tabs>
          <w:tab w:val="left" w:pos="644"/>
        </w:tabs>
        <w:spacing w:line="30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zawiadamia, że zostało wszczęte postępowanie administracyjne w sprawie wydania decyzji o ustaleniu lokalizacji inwestycji w zakresie terminalu dla inwestycji pn.: </w:t>
      </w:r>
      <w:r w:rsidR="004C6708" w:rsidRPr="00DE0D9D">
        <w:rPr>
          <w:b/>
          <w:bCs/>
          <w:i/>
          <w:iCs/>
          <w:sz w:val="22"/>
          <w:szCs w:val="22"/>
        </w:rPr>
        <w:t>Budowa gazociągu DN 500 MOP 8,4 MPa Skoczów-Komorowice-Oświęcim w ramach budowy gazociągu Skoczów-Komorowice-Oświęcim-Tworzeń wraz z infrastrukturą niezbędną do jego obsługi – na terenie województwa małopolskiego</w:t>
      </w:r>
      <w:r>
        <w:rPr>
          <w:sz w:val="22"/>
          <w:szCs w:val="22"/>
        </w:rPr>
        <w:t>, na wniosek inwestora: Operatora Gazociągów</w:t>
      </w:r>
      <w:r w:rsidR="004C6708">
        <w:rPr>
          <w:sz w:val="22"/>
          <w:szCs w:val="22"/>
        </w:rPr>
        <w:t xml:space="preserve"> Przesyłowych Gaz-System S.A. </w:t>
      </w:r>
      <w:r w:rsidR="004C6708">
        <w:rPr>
          <w:sz w:val="22"/>
          <w:szCs w:val="22"/>
        </w:rPr>
        <w:br/>
        <w:t xml:space="preserve">z </w:t>
      </w:r>
      <w:r>
        <w:rPr>
          <w:sz w:val="22"/>
          <w:szCs w:val="22"/>
        </w:rPr>
        <w:t xml:space="preserve">siedzibą w Warszawie, działającego przez pełnomocnika: Pana </w:t>
      </w:r>
      <w:r w:rsidRPr="004C6708">
        <w:rPr>
          <w:sz w:val="22"/>
          <w:szCs w:val="22"/>
        </w:rPr>
        <w:t xml:space="preserve">Jacka Januchowskiego - MGGP S.A., 33-100 Tarnów, ul. Kaczkowskiego 6. (wniosek złożony w Małopolskim Urzędzie Wojewódzkim </w:t>
      </w:r>
      <w:r w:rsidR="003961DA">
        <w:rPr>
          <w:sz w:val="22"/>
          <w:szCs w:val="22"/>
        </w:rPr>
        <w:br/>
      </w:r>
      <w:r w:rsidR="00E45F80">
        <w:rPr>
          <w:sz w:val="22"/>
          <w:szCs w:val="22"/>
        </w:rPr>
        <w:t>w Krakowie:</w:t>
      </w:r>
      <w:r w:rsidRPr="004C6708">
        <w:rPr>
          <w:sz w:val="22"/>
          <w:szCs w:val="22"/>
        </w:rPr>
        <w:t xml:space="preserve"> 20</w:t>
      </w:r>
      <w:r w:rsidR="004C6708">
        <w:rPr>
          <w:sz w:val="22"/>
          <w:szCs w:val="22"/>
        </w:rPr>
        <w:t xml:space="preserve"> </w:t>
      </w:r>
      <w:r w:rsidRPr="004C6708">
        <w:rPr>
          <w:sz w:val="22"/>
          <w:szCs w:val="22"/>
        </w:rPr>
        <w:t>lutego 2017 r.).</w:t>
      </w:r>
    </w:p>
    <w:p w:rsidR="004C6708" w:rsidRPr="00DE0D9D" w:rsidRDefault="004C6708" w:rsidP="00405246">
      <w:pPr>
        <w:pStyle w:val="Tekstpodstawowy21"/>
        <w:tabs>
          <w:tab w:val="left" w:pos="644"/>
        </w:tabs>
        <w:spacing w:line="300" w:lineRule="exact"/>
        <w:ind w:firstLine="567"/>
        <w:rPr>
          <w:sz w:val="22"/>
          <w:szCs w:val="22"/>
        </w:rPr>
      </w:pPr>
      <w:r w:rsidRPr="00DE0D9D">
        <w:rPr>
          <w:sz w:val="22"/>
          <w:szCs w:val="22"/>
        </w:rPr>
        <w:t>Inwestycją objęte są nieruchomości (lub ich części) położone w granicach terenu wskazanego we wniosku, zlokalizowane na terenie powiatu oświęcimskiego</w:t>
      </w:r>
      <w:r>
        <w:rPr>
          <w:sz w:val="22"/>
          <w:szCs w:val="22"/>
        </w:rPr>
        <w:t>,</w:t>
      </w:r>
      <w:r w:rsidRPr="00DE0D9D">
        <w:rPr>
          <w:sz w:val="22"/>
          <w:szCs w:val="22"/>
        </w:rPr>
        <w:t xml:space="preserve"> w województwie małopolskim w:</w:t>
      </w:r>
    </w:p>
    <w:p w:rsidR="004C6708" w:rsidRPr="00DE0D9D" w:rsidRDefault="004C6708" w:rsidP="004C6708">
      <w:pPr>
        <w:pStyle w:val="Tekstpodstawowy21"/>
        <w:tabs>
          <w:tab w:val="left" w:pos="644"/>
        </w:tabs>
        <w:spacing w:line="300" w:lineRule="exact"/>
        <w:ind w:firstLine="0"/>
        <w:rPr>
          <w:b/>
          <w:sz w:val="22"/>
          <w:szCs w:val="22"/>
        </w:rPr>
      </w:pPr>
      <w:r w:rsidRPr="00DE0D9D">
        <w:rPr>
          <w:b/>
          <w:sz w:val="22"/>
          <w:szCs w:val="22"/>
        </w:rPr>
        <w:t>- gminie Kęty (obręby: 0001 Bielany, 0010 Łęki)</w:t>
      </w:r>
    </w:p>
    <w:p w:rsidR="004C6708" w:rsidRPr="00DE0D9D" w:rsidRDefault="004C6708" w:rsidP="004C6708">
      <w:pPr>
        <w:pStyle w:val="Tekstpodstawowy21"/>
        <w:tabs>
          <w:tab w:val="left" w:pos="644"/>
        </w:tabs>
        <w:spacing w:line="300" w:lineRule="exact"/>
        <w:ind w:firstLine="0"/>
        <w:rPr>
          <w:b/>
          <w:sz w:val="22"/>
          <w:szCs w:val="22"/>
        </w:rPr>
      </w:pPr>
      <w:r w:rsidRPr="00DE0D9D">
        <w:rPr>
          <w:b/>
          <w:sz w:val="22"/>
          <w:szCs w:val="22"/>
        </w:rPr>
        <w:t>- gminie Oświęcim (obręby: 0005 Grojec, 0011 Rajsko, 0014 Zaborze)</w:t>
      </w:r>
    </w:p>
    <w:p w:rsidR="004C6708" w:rsidRPr="00DE0D9D" w:rsidRDefault="004C6708" w:rsidP="004C6708">
      <w:pPr>
        <w:pStyle w:val="Tekstpodstawowy21"/>
        <w:tabs>
          <w:tab w:val="left" w:pos="644"/>
        </w:tabs>
        <w:spacing w:line="300" w:lineRule="exac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- m</w:t>
      </w:r>
      <w:r w:rsidRPr="00DE0D9D">
        <w:rPr>
          <w:b/>
          <w:sz w:val="22"/>
          <w:szCs w:val="22"/>
        </w:rPr>
        <w:t>ieście Oświęcim</w:t>
      </w:r>
      <w:r w:rsidRPr="00DE0D9D">
        <w:rPr>
          <w:sz w:val="22"/>
          <w:szCs w:val="22"/>
        </w:rPr>
        <w:t xml:space="preserve"> </w:t>
      </w:r>
      <w:r w:rsidRPr="00DE0D9D">
        <w:rPr>
          <w:b/>
          <w:sz w:val="22"/>
          <w:szCs w:val="22"/>
        </w:rPr>
        <w:t>(obręby: 0001 Oświęcim, 0003 Stare Stawy, 0007 Zaborze, 0002 Dwory I),</w:t>
      </w:r>
    </w:p>
    <w:p w:rsidR="004C6708" w:rsidRDefault="004C6708" w:rsidP="004C6708">
      <w:pPr>
        <w:pStyle w:val="Tekstpodstawowy21"/>
        <w:tabs>
          <w:tab w:val="left" w:pos="644"/>
        </w:tabs>
        <w:spacing w:line="300" w:lineRule="exact"/>
        <w:ind w:firstLine="0"/>
        <w:rPr>
          <w:sz w:val="22"/>
          <w:szCs w:val="22"/>
        </w:rPr>
      </w:pPr>
      <w:r w:rsidRPr="00DE0D9D">
        <w:rPr>
          <w:sz w:val="22"/>
          <w:szCs w:val="22"/>
        </w:rPr>
        <w:t>oznaczone w ewidencji gruntów i budynków numerami działek</w:t>
      </w:r>
      <w:r>
        <w:rPr>
          <w:sz w:val="22"/>
          <w:szCs w:val="22"/>
        </w:rPr>
        <w:t>:</w:t>
      </w:r>
    </w:p>
    <w:p w:rsidR="004C6708" w:rsidRPr="00DE0D9D" w:rsidRDefault="004C6708" w:rsidP="004C6708">
      <w:pPr>
        <w:pStyle w:val="Tekstpodstawowy21"/>
        <w:tabs>
          <w:tab w:val="left" w:pos="644"/>
        </w:tabs>
        <w:spacing w:line="300" w:lineRule="exact"/>
        <w:ind w:firstLine="0"/>
        <w:rPr>
          <w:b/>
          <w:sz w:val="22"/>
          <w:szCs w:val="22"/>
        </w:rPr>
      </w:pPr>
    </w:p>
    <w:tbl>
      <w:tblPr>
        <w:tblW w:w="8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698"/>
        <w:gridCol w:w="1843"/>
        <w:gridCol w:w="1276"/>
        <w:gridCol w:w="992"/>
        <w:gridCol w:w="2053"/>
      </w:tblGrid>
      <w:tr w:rsidR="004C6708" w:rsidRPr="00EB5369" w:rsidTr="004C6708">
        <w:trPr>
          <w:trHeight w:val="76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b/>
                <w:sz w:val="16"/>
                <w:szCs w:val="16"/>
              </w:rPr>
            </w:pPr>
            <w:r w:rsidRPr="004D6F38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b/>
                <w:sz w:val="16"/>
                <w:szCs w:val="16"/>
              </w:rPr>
            </w:pPr>
            <w:r w:rsidRPr="004D6F38">
              <w:rPr>
                <w:b/>
                <w:sz w:val="16"/>
                <w:szCs w:val="16"/>
              </w:rPr>
              <w:t>Nr ewidencyjny działki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08" w:rsidRPr="004D6F38" w:rsidRDefault="004C6708" w:rsidP="004C6708">
            <w:pPr>
              <w:jc w:val="center"/>
              <w:rPr>
                <w:b/>
                <w:sz w:val="16"/>
                <w:szCs w:val="16"/>
              </w:rPr>
            </w:pPr>
            <w:r w:rsidRPr="004D6F38">
              <w:rPr>
                <w:b/>
                <w:sz w:val="16"/>
                <w:szCs w:val="16"/>
              </w:rPr>
              <w:t>Gmina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b/>
                <w:sz w:val="16"/>
                <w:szCs w:val="16"/>
              </w:rPr>
            </w:pPr>
            <w:r w:rsidRPr="004D6F38">
              <w:rPr>
                <w:b/>
                <w:sz w:val="16"/>
                <w:szCs w:val="16"/>
              </w:rPr>
              <w:t>Nazwa obrębu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b/>
                <w:sz w:val="16"/>
                <w:szCs w:val="16"/>
              </w:rPr>
            </w:pPr>
            <w:r w:rsidRPr="004D6F38">
              <w:rPr>
                <w:b/>
                <w:sz w:val="16"/>
                <w:szCs w:val="16"/>
              </w:rPr>
              <w:t>Nr Obrębu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b/>
                <w:sz w:val="16"/>
                <w:szCs w:val="16"/>
              </w:rPr>
            </w:pPr>
            <w:r w:rsidRPr="004D6F38">
              <w:rPr>
                <w:b/>
                <w:sz w:val="16"/>
                <w:szCs w:val="16"/>
              </w:rPr>
              <w:t>Nr Księgi wieczystej</w:t>
            </w:r>
          </w:p>
        </w:tc>
      </w:tr>
      <w:tr w:rsidR="004C6708" w:rsidRPr="00EB5369" w:rsidTr="004C6708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KR2E/00010931/9</w:t>
            </w:r>
          </w:p>
        </w:tc>
      </w:tr>
      <w:tr w:rsidR="004C6708" w:rsidRPr="00EB5369" w:rsidTr="004C6708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211/7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KR2E/00011373/6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739/2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KR2E/00010920/9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741/1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KR2E/00010931/9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1222/3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KR2E/00010920/9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KR2E/00010931/9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211/3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KR2E/00011373/6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KR2E/00010761/6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KR2E/00010931/9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1291/1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KR2E/00027390/6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1291/2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KR2E/00010583/4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KR2E/00010369/8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KR2E/00010741/0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KR2E/00010931/9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1341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KW10500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1369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KR2E/00010931/9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1385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KR2E/00009540/1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1384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KW10383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1383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KW10567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1387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KR2E/00010931/9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1382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KW10840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371/2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KR2E/00011372/9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KW35982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1445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KW30027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KW35982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1449/1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KW24661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1451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KW10377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1453/2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KW10826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1455/2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KW10567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1455/1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KR2E/00010567/6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KR2E/00010931/9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KW29611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KR2E/00010354/0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KR2E/00010583/4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KR2E/00010932/6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KR2E/00010354/0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KW15213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899/9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KW34815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899/8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KW34816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900/3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KR2E/00014773/1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901/1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KW9825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KW10966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KR2E/00014201/1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KR2E/00010442/4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KR2E/00010931/9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907/2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KW10929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908/4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KW10975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908/5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KW28629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908/6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KR2E/00010974/2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909/5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KW10882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909/7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KR2E/00022087/4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52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909/10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KR2E/00010973/5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909/9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KR2E/00022087/4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54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KW10502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KW10561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56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912/4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KW10764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KW10933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914/1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KR2E/00013479/3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914/2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KR2E/00010921/6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915/2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KW30408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KW10574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62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918/5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KW35813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63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918/4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KW35812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64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919/1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KW21654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919/2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KW10483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KW10482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KR2E/00010465/1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68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KW24779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69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KW10818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483 **</w:t>
            </w:r>
            <w:r>
              <w:rPr>
                <w:sz w:val="16"/>
                <w:szCs w:val="16"/>
              </w:rPr>
              <w:t xml:space="preserve"> (</w:t>
            </w:r>
            <w:r w:rsidRPr="003103F4">
              <w:rPr>
                <w:b/>
                <w:sz w:val="16"/>
                <w:szCs w:val="16"/>
              </w:rPr>
              <w:t>483/2</w:t>
            </w:r>
            <w:r>
              <w:rPr>
                <w:sz w:val="16"/>
                <w:szCs w:val="16"/>
              </w:rPr>
              <w:t>, 483/1)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KW25923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482/3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KR2E/00027261/3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484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KR2E/00010931/9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491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KR2E/00012543/6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490/2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KW14177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490/1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KR2E/00010396/6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489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KW10631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77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488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KW15359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78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493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KW10965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79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1595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KR2E/00010931/9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KW10603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81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KR2E/00010406/0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82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KR2E/00012516/8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378/2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KR2E/00010363/6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84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378/1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KW10362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Bielany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KW34566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86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KW11131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87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KW12562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88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KW11123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89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KR2E/00011358/5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KR2E/00011209/6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91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KW22539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KW11156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93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KW11241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KR2E/00038272/3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95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KR2E/00011161/7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96</w:t>
            </w:r>
          </w:p>
        </w:tc>
        <w:tc>
          <w:tcPr>
            <w:tcW w:w="16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KR2E/00011193/0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97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KR2E/00011361/9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98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KR2E/00011356/1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99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134/3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KW11131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KW13023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KR2E/00011358/5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167/10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KR2E/00011356/1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KW11359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11/20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KR2E/00011356/1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11/1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KW11353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KR2E/00023515/1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10/6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KR2E/00036143/6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KR2E/00023515/1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KR2E/00023515/1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lastRenderedPageBreak/>
              <w:t>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663/5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KR2E/00011363/3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KR2E/00023515/1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KR2E/00011358/5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4/1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KR2E/00023515/1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661/5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KR2E/00011361/9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661/3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KR2E/00037566/4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665/5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KR2E/00034355/1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665/4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KR2E/00037566/4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665/1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LWH263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666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Łęki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KW34303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2132/6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DH125/47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887/2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KR1E/00057538/8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887/8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KR1E/00008851/0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2104/1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KR1E/00008855/8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35652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833/1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35652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833/2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19725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832/12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33342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832/13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39938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832/21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20310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832/4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7459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832/8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44743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832/16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832/15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KR1E/00057274/9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2109/5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KR1E/00057274/9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822/3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KR1E/00057274/9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822/5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5837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822/6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5837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823/5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28854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817/1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KR1E/00057538/8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813/1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2106/1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LWH175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20171,9934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792/3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53464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2136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KR1E/00061183/5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789/5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34512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147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791/6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34512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2145/4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KR1E/00038062/1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793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KR1E/00002065/1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794/1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KR1E/00002065/1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794/2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24167,24168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152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795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24167,24168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803/4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KR1E/00013404/0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154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796/1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24167,24168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lastRenderedPageBreak/>
              <w:t>155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796/3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156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803/6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KR1E/00006809/7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921/10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24330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921/5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24330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921/7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7725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921/6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KR1E/00007265/8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927/3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KR1E/00024521/6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162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926/2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KR1E/00038062/1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163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925/6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KR1E/00038062/1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164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924/8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51929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165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927/2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KR1E/00038062/1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925/3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1452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924/7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1452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168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924/6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1452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169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933/19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22865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2108/3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LWH175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935/22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KR1E/00017761/8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935/8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10244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935/13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KR1E/00028825/5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935/17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KR1E/00019253/8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935/24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KR1E/00024880/0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935/1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KR1E/00006539/3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177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939/4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3741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178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937/2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3741,2310,2894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179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937/4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3741,2310,2894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967/9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KR1E/00049999/8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181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960/3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2198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182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968/2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2198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2198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184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974/1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974/2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10082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186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4/8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10802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187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4/7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10801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188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2119/4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KR1E/00064142/7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189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KR1E/00019408/0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2011/3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KR1E/00060813/4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191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982/30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15487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982/29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KR1E/00028825/5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193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982/47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7848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982/46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51888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195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982/45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40024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196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982/44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20864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197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982/43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24154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198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982/42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12875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199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982/41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20864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982/40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20171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982/39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6591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982/38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37495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982/37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33216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982/36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KR1E/00062403/1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2119/3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7266, 8853, 2308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KR1E/00064142/7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7266, 8853, 2308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7266, 8853, 2308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1009/17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6805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1009/24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KR1E/00023360/2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1009/20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7693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1009/15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20080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1009/14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41127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1009/10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KR1E/00058618/0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1009/2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19617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2009/1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KR1E/00028825/5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996/2 **</w:t>
            </w:r>
            <w:r>
              <w:rPr>
                <w:sz w:val="16"/>
                <w:szCs w:val="16"/>
              </w:rPr>
              <w:t xml:space="preserve"> (</w:t>
            </w:r>
            <w:r w:rsidRPr="003103F4">
              <w:rPr>
                <w:b/>
                <w:sz w:val="16"/>
                <w:szCs w:val="16"/>
              </w:rPr>
              <w:t>996/6</w:t>
            </w:r>
            <w:r>
              <w:rPr>
                <w:sz w:val="16"/>
                <w:szCs w:val="16"/>
              </w:rPr>
              <w:t>, 996/5)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KR1E/00011044/4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KR1E/00011044/4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991/2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KR1E/00011044/4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988/1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KR1E/00025132/9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988/3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22300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989/3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22300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989/2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25474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988/2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25474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1950/2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25474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1947/7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KR1E/00014958/5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1947/9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9890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17886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 xml:space="preserve">1935/7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17886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1933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25474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1904/1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5719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1903/4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KR1E/00024521/6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1903/3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5719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1885/15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KR1E/00007326/4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1885/13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KR1E/00063594/3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1880/8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KR1E/00034248/1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1885/12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45590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1885/2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KR1E/00007324/0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1884/4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KR1E/00007324/0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1882/7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KR1E/00007324/0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1882/5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KR1E/00007324/0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1883/3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KR1E/00007324/0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1881/2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KR1E/00007324/0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lastRenderedPageBreak/>
              <w:t>244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1883/2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KR1E/00036962/6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1883/4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KR1E/00028825/5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1952/5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KR1E/00028825/5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247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1873/10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KR1E/00007327/1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1873/14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KR1E/00007327/1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1875/11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KR1E/00007323/3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1952/4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KR1E/00007323/3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1875/7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18521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252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1875/12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KR1E/00057605/9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1875/10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40912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254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1866/3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40912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1837/5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KR1E/00015811/0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256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1837/2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KR1E/00015811/0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1857/2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28174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1857/6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28174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KR1E/00015811/0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1857/8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1861/2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AWZ 53/1400/74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262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1861/3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AWZ 53/1400/74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263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2123/9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264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1258/3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Rajsko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265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1258/1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Rajsko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KR1E/00008822/8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1257/4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Rajsko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LWH69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1257/3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Rajsko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268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1257/2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Rajsko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LWH69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269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Rajsko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LWH69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1729/1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KR1E/00011044/4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1734/1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KR1E/00011044/4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1735/1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KR1E/00046110/3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1735/2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KR1E/00046110/4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1726/4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1726/8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KR1E/00046110/2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1726/1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277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1725/1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7013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278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1724/4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279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1724/3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KR1E/00046110/2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1718/11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32418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281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1724/5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7012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282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1718/10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17684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1718/8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32418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284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1724/6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24437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1725/10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24437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286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1724/8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KR1E/00046110/2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287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1216/1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Rajsko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KR1E/00008904/7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288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1725/6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KR1E/00046110/2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lastRenderedPageBreak/>
              <w:t>289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1213/3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Rajsko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KR1E/00008904/7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1290/1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Rajsko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KR1E/00028490/7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291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1202/8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Rajsko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30518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1198/1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Rajsko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22160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293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1198/2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Rajsko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22160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1190/7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Rajsko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KR1E/00011594/4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295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1190/6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Rajsko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KR1E/00011593/7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296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1190/5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Rajsko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297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1610/6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KR1E/00014461/4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298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1611/8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KR1E/00021116/3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299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1611/7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KR1E/00038266/1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1611/10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KR1E/00021116/3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1612/3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KR1E/00008740/9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1612/8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KR1E/00008740/9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KR1E/00008740/9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1617/2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1626/1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6427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1627/2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6427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1627/1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25338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25338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1630/1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KR1E/00027700/6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1818/2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KR1E/00033322/7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1599/18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KR1E/00008796/6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1632/2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14083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1632/4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KR1E/00056108/8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1632/3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KR1E/00003779/6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1599/17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KR1E/00059173/5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1599/15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KR1E/00059171/1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1599/5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23632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1599/4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1985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1600/13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40174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1601/9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LWH426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1600/11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1985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1600/10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1985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1600/12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KR1E/00048045/9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1601/7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1985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1601/11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LWH426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1602/6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1601/10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LWH426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1601/8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1985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1602/3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KR1E/00063881/2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49254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49254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564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49254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lastRenderedPageBreak/>
              <w:t>334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49254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49254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1602/2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3225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1967/1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LWH175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1604/2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KR1E/00059351/7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1604/3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KR1E/00063884/3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1600/2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KR1E/00063884/3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1972/3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KR1E/00063884/3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1599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Grojec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KR1E/00063884/3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288/142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288/34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29971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288/55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288/76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347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288/75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288/45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228/40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18698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228/24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19128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228/20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18738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352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229/351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KR1E/00006418/9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229/354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19086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354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229/353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KR1E/00059975/7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229/352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KR1E/00059975/7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356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229/355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19086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229/348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KR1E/00059975/7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229/605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KR1E/00059975/7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229/350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KR1E/00006418/9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229/141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KR1E/00062643/5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229/715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KR1E/00059682/6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362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229/716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KR1E/00059682/6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363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229/708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KR1E/00052764/6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364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229/709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KR1E/00052764/6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365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229/710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KR1E/00052764/6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229/393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2145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229/571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KR1E/00018075/9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368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229/700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12252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369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229/453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KR1E/00050416/8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40860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229/877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KR1E/00007720/6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234/3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KR1E/00018453/3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234/4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KR1E/00062643/5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234/5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KR1E/00062643/5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234/7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KR1E/00062643/5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233/14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13308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377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233/23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12178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378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505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KR1E/00062436/1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lastRenderedPageBreak/>
              <w:t>379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233/22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Stare Stawy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KR1E/00056986/6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1771/2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KR1E/00017963/4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381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2006/1180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KR1E/00029186/0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382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571/11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19846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574/3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KR1E/00018925/3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384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574/2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KR1E/00018925/3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2006/1037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KR1E/00029186/0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386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344/16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Zaborze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KR1E/00016157/4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387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344/17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Zaborze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3525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388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344/18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Zaborze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389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344/29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Zaborze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17373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344/28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Zaborze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0014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KR1E/00020279/6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391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620/3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37873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367/3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Zaborze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393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367/1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Zaborze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39377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367/5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Zaborze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24591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395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368/15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Zaborze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KR1E/00006619/8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396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368/7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Zaborze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584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397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397/3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Zaborze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0007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24951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398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2312/3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KR1E/00028712/0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399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368/9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Zaborze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KR1E/00030890/8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1030/34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KR1E/00017731/9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368/10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Zaborze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KR1E/00035230/9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1081/24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KR1E/00035230/9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1030/35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18096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1081/44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KR1E/00034918/9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1081/23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KR1E/00030890/8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1081/46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KR1E/00034918/9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1035/4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KR1E/00008123/8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1035/6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25148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1035/8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18865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1049/5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25148</w:t>
            </w:r>
          </w:p>
        </w:tc>
      </w:tr>
      <w:tr w:rsidR="004C6708" w:rsidRPr="00EB5369" w:rsidTr="003961DA">
        <w:trPr>
          <w:trHeight w:hRule="exact" w:val="572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1049/14 **</w:t>
            </w:r>
            <w:r>
              <w:rPr>
                <w:sz w:val="16"/>
                <w:szCs w:val="16"/>
              </w:rPr>
              <w:t xml:space="preserve"> (</w:t>
            </w:r>
            <w:r w:rsidRPr="00F907C8">
              <w:rPr>
                <w:b/>
                <w:sz w:val="16"/>
                <w:szCs w:val="16"/>
              </w:rPr>
              <w:t>1049/16</w:t>
            </w:r>
            <w:r>
              <w:rPr>
                <w:sz w:val="16"/>
                <w:szCs w:val="16"/>
              </w:rPr>
              <w:t xml:space="preserve">, 1049/15)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KR1E/00010815/3</w:t>
            </w:r>
          </w:p>
        </w:tc>
      </w:tr>
      <w:tr w:rsidR="004C6708" w:rsidRPr="00EB5369" w:rsidTr="003961DA">
        <w:trPr>
          <w:trHeight w:hRule="exact" w:val="56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2307/1 **</w:t>
            </w:r>
            <w:r>
              <w:rPr>
                <w:sz w:val="16"/>
                <w:szCs w:val="16"/>
              </w:rPr>
              <w:t xml:space="preserve"> (</w:t>
            </w:r>
            <w:r w:rsidRPr="00F907C8">
              <w:rPr>
                <w:b/>
                <w:sz w:val="16"/>
                <w:szCs w:val="16"/>
              </w:rPr>
              <w:t>2307/4</w:t>
            </w:r>
            <w:r>
              <w:rPr>
                <w:sz w:val="16"/>
                <w:szCs w:val="16"/>
              </w:rPr>
              <w:t>, 2307/2, 2307/3)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LWH491</w:t>
            </w:r>
          </w:p>
        </w:tc>
      </w:tr>
      <w:tr w:rsidR="004C6708" w:rsidRPr="00EB5369" w:rsidTr="003961DA">
        <w:trPr>
          <w:trHeight w:hRule="exact" w:val="418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1050/5 **</w:t>
            </w:r>
            <w:r>
              <w:rPr>
                <w:sz w:val="16"/>
                <w:szCs w:val="16"/>
              </w:rPr>
              <w:t xml:space="preserve"> (</w:t>
            </w:r>
            <w:r w:rsidRPr="00F907C8">
              <w:rPr>
                <w:b/>
                <w:sz w:val="16"/>
                <w:szCs w:val="16"/>
              </w:rPr>
              <w:t>1050/7</w:t>
            </w:r>
            <w:r>
              <w:rPr>
                <w:sz w:val="16"/>
                <w:szCs w:val="16"/>
              </w:rPr>
              <w:t xml:space="preserve">, 1050/6)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20350</w:t>
            </w:r>
          </w:p>
        </w:tc>
      </w:tr>
      <w:tr w:rsidR="004C6708" w:rsidRPr="00EB5369" w:rsidTr="003961DA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1051/8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8257</w:t>
            </w:r>
          </w:p>
        </w:tc>
      </w:tr>
      <w:tr w:rsidR="004C6708" w:rsidRPr="00EB5369" w:rsidTr="003961DA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1084/9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KR1E/00039061/1</w:t>
            </w:r>
          </w:p>
        </w:tc>
      </w:tr>
      <w:tr w:rsidR="004C6708" w:rsidRPr="00EB5369" w:rsidTr="003961DA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1049/12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KR1E/00028940/7</w:t>
            </w:r>
          </w:p>
        </w:tc>
      </w:tr>
      <w:tr w:rsidR="004C6708" w:rsidRPr="00EB5369" w:rsidTr="003961DA">
        <w:trPr>
          <w:trHeight w:hRule="exact" w:val="47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1026/38 **</w:t>
            </w:r>
            <w:r>
              <w:rPr>
                <w:sz w:val="16"/>
                <w:szCs w:val="16"/>
              </w:rPr>
              <w:t xml:space="preserve"> (</w:t>
            </w:r>
            <w:r w:rsidRPr="00F907C8">
              <w:rPr>
                <w:b/>
                <w:sz w:val="16"/>
                <w:szCs w:val="16"/>
              </w:rPr>
              <w:t>1026/42</w:t>
            </w:r>
            <w:r>
              <w:rPr>
                <w:sz w:val="16"/>
                <w:szCs w:val="16"/>
              </w:rPr>
              <w:t>, 1026/41)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28357</w:t>
            </w:r>
          </w:p>
        </w:tc>
      </w:tr>
      <w:tr w:rsidR="004C6708" w:rsidRPr="00EB5369" w:rsidTr="003961DA">
        <w:trPr>
          <w:trHeight w:hRule="exact" w:val="44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1026/39 **</w:t>
            </w:r>
            <w:r>
              <w:rPr>
                <w:sz w:val="16"/>
                <w:szCs w:val="16"/>
              </w:rPr>
              <w:t xml:space="preserve"> </w:t>
            </w:r>
            <w:r w:rsidRPr="00447798">
              <w:rPr>
                <w:b/>
                <w:sz w:val="16"/>
                <w:szCs w:val="16"/>
              </w:rPr>
              <w:t>1026/45</w:t>
            </w:r>
            <w:r>
              <w:rPr>
                <w:sz w:val="16"/>
                <w:szCs w:val="16"/>
              </w:rPr>
              <w:t>, 1026/43, 1026/44)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28358</w:t>
            </w:r>
          </w:p>
        </w:tc>
      </w:tr>
      <w:tr w:rsidR="004C6708" w:rsidRPr="00EB5369" w:rsidTr="003961DA">
        <w:trPr>
          <w:trHeight w:hRule="exact" w:val="578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1026/40 **</w:t>
            </w:r>
            <w:r>
              <w:rPr>
                <w:sz w:val="16"/>
                <w:szCs w:val="16"/>
              </w:rPr>
              <w:t xml:space="preserve"> (</w:t>
            </w:r>
            <w:r w:rsidRPr="00447798">
              <w:rPr>
                <w:b/>
                <w:sz w:val="16"/>
                <w:szCs w:val="16"/>
              </w:rPr>
              <w:t>1026/48</w:t>
            </w:r>
            <w:r>
              <w:rPr>
                <w:sz w:val="16"/>
                <w:szCs w:val="16"/>
              </w:rPr>
              <w:t>, 1026/46, 1026/47)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28359</w:t>
            </w:r>
          </w:p>
        </w:tc>
      </w:tr>
      <w:tr w:rsidR="004C6708" w:rsidRPr="00EB5369" w:rsidTr="003961DA">
        <w:trPr>
          <w:trHeight w:hRule="exact" w:val="554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lastRenderedPageBreak/>
              <w:t>420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1029/1 **</w:t>
            </w:r>
            <w:r>
              <w:rPr>
                <w:sz w:val="16"/>
                <w:szCs w:val="16"/>
              </w:rPr>
              <w:t xml:space="preserve"> (</w:t>
            </w:r>
            <w:r w:rsidRPr="00447798">
              <w:rPr>
                <w:b/>
                <w:sz w:val="16"/>
                <w:szCs w:val="16"/>
              </w:rPr>
              <w:t>1029/4</w:t>
            </w:r>
            <w:r>
              <w:rPr>
                <w:sz w:val="16"/>
                <w:szCs w:val="16"/>
              </w:rPr>
              <w:t>, 1029/2, 1029/3)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KR1E/00009672/8</w:t>
            </w:r>
          </w:p>
        </w:tc>
      </w:tr>
      <w:tr w:rsidR="004C6708" w:rsidRPr="00EB5369" w:rsidTr="003961DA">
        <w:trPr>
          <w:trHeight w:hRule="exact" w:val="402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1035/11 **</w:t>
            </w:r>
          </w:p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47798">
              <w:rPr>
                <w:b/>
                <w:sz w:val="16"/>
                <w:szCs w:val="16"/>
              </w:rPr>
              <w:t>1035/13</w:t>
            </w:r>
            <w:r>
              <w:rPr>
                <w:sz w:val="16"/>
                <w:szCs w:val="16"/>
              </w:rPr>
              <w:t>, 1035/12)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18866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1081/31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LWH474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1081/32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LWH474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1081/42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1089/3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KR1E/00022427/3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2296/3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1137/5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4594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1077/7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KR1E/00034537/4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1084/10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32782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1147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KR1E/00011654/3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1152/4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KR1E/00009487/4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1152/6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KR1E/00009487/4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1144/2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KR1E/00032816/0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1144/5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1152/5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13388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1144/4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4594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1084/4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KR1E/00028712/0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1084/32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29708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1219/2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8490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1219/5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8490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1149/1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15924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442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KR1E/00009487/4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2665/2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KR1E/00021156/5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1300/2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8418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1287/10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8418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1285/1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34851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1084/31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1344/7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KR1E/00063620/5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1319/2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KR1E/00063620/5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1344/6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20913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KR1E/00054584/4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452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1319/1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1318/4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KR1E/00059712/6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454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1318/5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KR1E/00015833/0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1318/7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KR1E/00063620/5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456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1301/3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KR1E/00013499/2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1301/1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1301/8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KR1E/00063620/5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1298/13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brak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1298/15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KR1E/00014861/8</w:t>
            </w:r>
          </w:p>
        </w:tc>
      </w:tr>
      <w:tr w:rsidR="004C6708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461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1298/12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28940</w:t>
            </w:r>
          </w:p>
        </w:tc>
      </w:tr>
      <w:tr w:rsidR="004C6708" w:rsidRPr="00EB5369" w:rsidTr="003961DA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4D6F38" w:rsidRDefault="004C6708" w:rsidP="004C6708">
            <w:pPr>
              <w:jc w:val="center"/>
              <w:rPr>
                <w:sz w:val="16"/>
                <w:szCs w:val="16"/>
              </w:rPr>
            </w:pPr>
            <w:r w:rsidRPr="004D6F38">
              <w:rPr>
                <w:sz w:val="16"/>
                <w:szCs w:val="16"/>
              </w:rPr>
              <w:t>1298/3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Oświęcim Miasto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Dwory 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0002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08" w:rsidRPr="00EB5369" w:rsidRDefault="004C6708" w:rsidP="004C6708">
            <w:pPr>
              <w:jc w:val="center"/>
              <w:rPr>
                <w:sz w:val="16"/>
                <w:szCs w:val="16"/>
              </w:rPr>
            </w:pPr>
            <w:r w:rsidRPr="00EB5369">
              <w:rPr>
                <w:sz w:val="16"/>
                <w:szCs w:val="16"/>
              </w:rPr>
              <w:t>KW 3630</w:t>
            </w:r>
          </w:p>
        </w:tc>
      </w:tr>
      <w:tr w:rsidR="003961DA" w:rsidRPr="00EB5369" w:rsidTr="004C6708">
        <w:trPr>
          <w:trHeight w:hRule="exact" w:val="3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DA" w:rsidRDefault="003961DA" w:rsidP="004C6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DA" w:rsidRPr="004D6F38" w:rsidRDefault="003961DA" w:rsidP="004C6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1DA" w:rsidRPr="00EB5369" w:rsidRDefault="003961DA" w:rsidP="004C6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DA" w:rsidRPr="00EB5369" w:rsidRDefault="003961DA" w:rsidP="004C6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1DA" w:rsidRPr="00EB5369" w:rsidRDefault="003961DA" w:rsidP="004C6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DA" w:rsidRPr="00EB5369" w:rsidRDefault="003961DA" w:rsidP="004C6708">
            <w:pPr>
              <w:jc w:val="center"/>
              <w:rPr>
                <w:sz w:val="16"/>
                <w:szCs w:val="16"/>
              </w:rPr>
            </w:pPr>
          </w:p>
        </w:tc>
      </w:tr>
    </w:tbl>
    <w:p w:rsidR="003961DA" w:rsidRPr="00EB5369" w:rsidRDefault="003961DA" w:rsidP="003961DA">
      <w:pPr>
        <w:pStyle w:val="Tekstpodstawowy21"/>
        <w:tabs>
          <w:tab w:val="left" w:pos="644"/>
        </w:tabs>
        <w:ind w:firstLine="0"/>
        <w:rPr>
          <w:sz w:val="22"/>
          <w:szCs w:val="22"/>
        </w:rPr>
      </w:pPr>
      <w:r w:rsidRPr="00EB5369">
        <w:rPr>
          <w:sz w:val="22"/>
          <w:szCs w:val="22"/>
        </w:rPr>
        <w:t>* działki położone w całości w liniach rozgraniczających teren inwestycji, przechodzące na mocy ustawy na własność Skarbu Państwa z dniem, w którym decyzja o ustaleniu lokalizacji inwestycji stanie się ostateczna,</w:t>
      </w:r>
    </w:p>
    <w:p w:rsidR="003961DA" w:rsidRPr="00EB5369" w:rsidRDefault="003961DA" w:rsidP="003961DA">
      <w:pPr>
        <w:pStyle w:val="Tekstpodstawowy21"/>
        <w:tabs>
          <w:tab w:val="left" w:pos="644"/>
        </w:tabs>
        <w:ind w:firstLine="0"/>
        <w:rPr>
          <w:sz w:val="22"/>
          <w:szCs w:val="22"/>
        </w:rPr>
      </w:pPr>
    </w:p>
    <w:p w:rsidR="003961DA" w:rsidRPr="00EB5369" w:rsidRDefault="003961DA" w:rsidP="003961DA">
      <w:pPr>
        <w:pStyle w:val="Tekstpodstawowy21"/>
        <w:tabs>
          <w:tab w:val="left" w:pos="644"/>
        </w:tabs>
        <w:ind w:firstLine="0"/>
        <w:rPr>
          <w:sz w:val="22"/>
          <w:szCs w:val="22"/>
        </w:rPr>
      </w:pPr>
      <w:r w:rsidRPr="00EB5369">
        <w:rPr>
          <w:sz w:val="22"/>
          <w:szCs w:val="22"/>
        </w:rPr>
        <w:t>** działki objęte projektami podziału, z których wyodrębnione zostaną działki</w:t>
      </w:r>
      <w:r>
        <w:rPr>
          <w:sz w:val="22"/>
          <w:szCs w:val="22"/>
        </w:rPr>
        <w:t xml:space="preserve"> przeznaczone pod inwestycję</w:t>
      </w:r>
      <w:r w:rsidRPr="00EB5369">
        <w:rPr>
          <w:sz w:val="22"/>
          <w:szCs w:val="22"/>
        </w:rPr>
        <w:t>, przechodzące na mocy ustawy na własność Skarbu Państwa z dniem, w którym decyzja o ustaleniu lokalizacji i</w:t>
      </w:r>
      <w:r>
        <w:rPr>
          <w:sz w:val="22"/>
          <w:szCs w:val="22"/>
        </w:rPr>
        <w:t xml:space="preserve">nwestycji stanie się ostateczna (przed nawiasem podano pierwotny numer działki; w nawiasach podano numery działek po podziale, pogrubioną czcionką zaznaczono działki wywłaszczane pod inwestycję). </w:t>
      </w:r>
    </w:p>
    <w:p w:rsidR="003961DA" w:rsidRDefault="003961DA" w:rsidP="003961DA">
      <w:pPr>
        <w:pStyle w:val="Tekstpodstawowy21"/>
        <w:tabs>
          <w:tab w:val="left" w:pos="644"/>
        </w:tabs>
        <w:ind w:firstLine="567"/>
        <w:rPr>
          <w:sz w:val="22"/>
          <w:szCs w:val="22"/>
        </w:rPr>
      </w:pPr>
    </w:p>
    <w:p w:rsidR="003961DA" w:rsidRDefault="003961DA" w:rsidP="003961DA">
      <w:pPr>
        <w:pStyle w:val="Tekstpodstawowy21"/>
        <w:tabs>
          <w:tab w:val="left" w:pos="644"/>
        </w:tabs>
        <w:ind w:firstLine="567"/>
        <w:rPr>
          <w:sz w:val="22"/>
          <w:szCs w:val="22"/>
        </w:rPr>
      </w:pPr>
    </w:p>
    <w:p w:rsidR="003961DA" w:rsidRPr="00DE0D9D" w:rsidRDefault="003961DA" w:rsidP="00E45F80">
      <w:pPr>
        <w:pStyle w:val="Tekstpodstawowy21"/>
        <w:tabs>
          <w:tab w:val="left" w:pos="644"/>
        </w:tabs>
        <w:spacing w:line="276" w:lineRule="auto"/>
        <w:ind w:firstLine="567"/>
        <w:rPr>
          <w:sz w:val="22"/>
          <w:szCs w:val="22"/>
        </w:rPr>
      </w:pPr>
      <w:r w:rsidRPr="00DE0D9D">
        <w:rPr>
          <w:sz w:val="22"/>
          <w:szCs w:val="22"/>
        </w:rPr>
        <w:t xml:space="preserve">W odniesieniu do nieruchomości objętych decyzją o ustaleniu lokalizacji inwestycji w zakresie terminalu, a niebędących własnością Skarbu Państwa, w celu zapewnienia prawa do wejścia na teren nieruchomości dla prowadzenia na nich budowy inwestycji w zakresie terminalu, a także prac związanych z konserwacją lub usuwaniem awarii, w decyzji o ustaleniu lokalizacji inwestycji </w:t>
      </w:r>
      <w:r>
        <w:rPr>
          <w:sz w:val="22"/>
          <w:szCs w:val="22"/>
        </w:rPr>
        <w:br/>
      </w:r>
      <w:r w:rsidRPr="00DE0D9D">
        <w:rPr>
          <w:sz w:val="22"/>
          <w:szCs w:val="22"/>
        </w:rPr>
        <w:t>w zakresie terminalu zostanie ograniczony, za odszkodowaniem, sposób korzystania z nieruchomości przez udzielenie zezwolenia na zakładanie i przeprowadzenie na nieruchomości ciągów drenażowych, przewodów i urządzeń służących do przesyłania płynów, pary, gazów i energii elektrycznej oraz urządzeń łączności publicznej i sygnalizacji, a także innych podziemnych, naziemnych</w:t>
      </w:r>
      <w:r>
        <w:rPr>
          <w:sz w:val="22"/>
          <w:szCs w:val="22"/>
        </w:rPr>
        <w:t xml:space="preserve"> </w:t>
      </w:r>
      <w:r w:rsidRPr="00DE0D9D">
        <w:rPr>
          <w:sz w:val="22"/>
          <w:szCs w:val="22"/>
        </w:rPr>
        <w:t>lub nadziemnych obiektów i urządzeń niezbędnych do korzystania z tych przewodów i urządzeń.</w:t>
      </w:r>
    </w:p>
    <w:p w:rsidR="003961DA" w:rsidRPr="00DE0D9D" w:rsidRDefault="003961DA" w:rsidP="00E45F80">
      <w:pPr>
        <w:pStyle w:val="Tekstpodstawowy21"/>
        <w:tabs>
          <w:tab w:val="left" w:pos="644"/>
        </w:tabs>
        <w:spacing w:line="276" w:lineRule="auto"/>
        <w:ind w:firstLine="0"/>
        <w:rPr>
          <w:sz w:val="22"/>
          <w:szCs w:val="22"/>
        </w:rPr>
      </w:pPr>
    </w:p>
    <w:p w:rsidR="003961DA" w:rsidRPr="00DE0D9D" w:rsidRDefault="003961DA" w:rsidP="00405246">
      <w:pPr>
        <w:pStyle w:val="Tekstpodstawowy21"/>
        <w:tabs>
          <w:tab w:val="left" w:pos="644"/>
        </w:tabs>
        <w:spacing w:line="276" w:lineRule="auto"/>
        <w:ind w:firstLine="567"/>
        <w:rPr>
          <w:sz w:val="22"/>
          <w:szCs w:val="22"/>
        </w:rPr>
      </w:pPr>
      <w:r w:rsidRPr="00DE0D9D">
        <w:rPr>
          <w:sz w:val="22"/>
          <w:szCs w:val="22"/>
        </w:rPr>
        <w:t xml:space="preserve">Wobec powyższego, strony postępowania mogą zapoznać się z aktami sprawy oraz składać uwagi i wnioski w każdym stadium postępowania w Wydziale Infrastruktury Małopolskiego Urzędu Wojewódzkiego w Krakowie (ul. Basztowa 22, 31-156 Kraków; Oddział Gospodarki Przestrzennej, pok. nr 19; </w:t>
      </w:r>
      <w:r>
        <w:rPr>
          <w:sz w:val="22"/>
          <w:szCs w:val="22"/>
        </w:rPr>
        <w:t xml:space="preserve">tel. 12 392 16 53, </w:t>
      </w:r>
      <w:r w:rsidRPr="00DE0D9D">
        <w:rPr>
          <w:sz w:val="22"/>
          <w:szCs w:val="22"/>
        </w:rPr>
        <w:t>znak sprawy: WI-IV.747.1.4.2017) w poniedziałki w godzinach 9</w:t>
      </w:r>
      <w:r w:rsidRPr="00DE0D9D">
        <w:rPr>
          <w:sz w:val="22"/>
          <w:szCs w:val="22"/>
          <w:vertAlign w:val="superscript"/>
        </w:rPr>
        <w:t>00</w:t>
      </w:r>
      <w:r w:rsidRPr="00DE0D9D">
        <w:rPr>
          <w:sz w:val="22"/>
          <w:szCs w:val="22"/>
        </w:rPr>
        <w:t>-16</w:t>
      </w:r>
      <w:r w:rsidRPr="00DE0D9D">
        <w:rPr>
          <w:sz w:val="22"/>
          <w:szCs w:val="22"/>
          <w:vertAlign w:val="superscript"/>
        </w:rPr>
        <w:t>00</w:t>
      </w:r>
      <w:r w:rsidRPr="00DE0D9D">
        <w:rPr>
          <w:sz w:val="22"/>
          <w:szCs w:val="22"/>
        </w:rPr>
        <w:t xml:space="preserve"> oraz od wtorku do piątku w godzinach 7</w:t>
      </w:r>
      <w:r w:rsidRPr="00DE0D9D">
        <w:rPr>
          <w:sz w:val="22"/>
          <w:szCs w:val="22"/>
          <w:vertAlign w:val="superscript"/>
        </w:rPr>
        <w:t>30</w:t>
      </w:r>
      <w:r w:rsidRPr="00DE0D9D">
        <w:rPr>
          <w:sz w:val="22"/>
          <w:szCs w:val="22"/>
        </w:rPr>
        <w:t>-14</w:t>
      </w:r>
      <w:r w:rsidRPr="00DE0D9D">
        <w:rPr>
          <w:sz w:val="22"/>
          <w:szCs w:val="22"/>
          <w:vertAlign w:val="superscript"/>
        </w:rPr>
        <w:t>30</w:t>
      </w:r>
      <w:r w:rsidRPr="00DE0D9D">
        <w:rPr>
          <w:sz w:val="22"/>
          <w:szCs w:val="22"/>
        </w:rPr>
        <w:t xml:space="preserve">. </w:t>
      </w:r>
    </w:p>
    <w:p w:rsidR="00E45F80" w:rsidRDefault="00E45F80" w:rsidP="003961DA">
      <w:pPr>
        <w:pStyle w:val="Tekstpodstawowy21"/>
        <w:tabs>
          <w:tab w:val="left" w:pos="644"/>
        </w:tabs>
        <w:ind w:firstLine="0"/>
        <w:rPr>
          <w:b/>
          <w:sz w:val="22"/>
          <w:szCs w:val="22"/>
        </w:rPr>
      </w:pPr>
    </w:p>
    <w:p w:rsidR="003961DA" w:rsidRPr="00DE0D9D" w:rsidRDefault="003961DA" w:rsidP="003961DA">
      <w:pPr>
        <w:pStyle w:val="Tekstpodstawowy21"/>
        <w:tabs>
          <w:tab w:val="left" w:pos="644"/>
        </w:tabs>
        <w:ind w:firstLine="0"/>
        <w:rPr>
          <w:sz w:val="22"/>
          <w:szCs w:val="22"/>
        </w:rPr>
      </w:pPr>
      <w:r w:rsidRPr="00DE0D9D">
        <w:rPr>
          <w:b/>
          <w:sz w:val="22"/>
          <w:szCs w:val="22"/>
        </w:rPr>
        <w:t>POUCZENIE</w:t>
      </w:r>
      <w:r w:rsidRPr="00DE0D9D">
        <w:rPr>
          <w:sz w:val="22"/>
          <w:szCs w:val="22"/>
        </w:rPr>
        <w:t>:</w:t>
      </w:r>
    </w:p>
    <w:p w:rsidR="003961DA" w:rsidRPr="00DE0D9D" w:rsidRDefault="003961DA" w:rsidP="00405246">
      <w:pPr>
        <w:pStyle w:val="Tekstpodstawowy21"/>
        <w:tabs>
          <w:tab w:val="left" w:pos="644"/>
        </w:tabs>
        <w:ind w:firstLine="0"/>
        <w:rPr>
          <w:b/>
          <w:sz w:val="22"/>
          <w:szCs w:val="22"/>
        </w:rPr>
      </w:pPr>
      <w:r w:rsidRPr="00DE0D9D">
        <w:rPr>
          <w:sz w:val="22"/>
          <w:szCs w:val="22"/>
        </w:rPr>
        <w:t>Jednocześnie informuje się, że zgodnie z przepisami</w:t>
      </w:r>
      <w:r w:rsidRPr="00DE0D9D">
        <w:rPr>
          <w:b/>
          <w:sz w:val="22"/>
          <w:szCs w:val="22"/>
        </w:rPr>
        <w:t xml:space="preserve"> ustawy z dnia 24 kwietnia 2009 r. </w:t>
      </w:r>
      <w:r w:rsidRPr="00DE0D9D">
        <w:rPr>
          <w:b/>
          <w:i/>
          <w:sz w:val="22"/>
          <w:szCs w:val="22"/>
        </w:rPr>
        <w:t>o inwestycjach w zakresie terminalu regazyfikacyjnego skroplonego gazu ziemnego w Świnoujściu</w:t>
      </w:r>
      <w:r w:rsidRPr="00DE0D9D">
        <w:rPr>
          <w:b/>
          <w:sz w:val="22"/>
          <w:szCs w:val="22"/>
        </w:rPr>
        <w:t>:</w:t>
      </w:r>
    </w:p>
    <w:p w:rsidR="003961DA" w:rsidRPr="003961DA" w:rsidRDefault="003961DA" w:rsidP="00405246">
      <w:pPr>
        <w:overflowPunct/>
        <w:autoSpaceDE/>
        <w:adjustRightInd/>
        <w:jc w:val="both"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>Wojewoda zawiadamia o wszczęciu postępowania o ustalenie lokalizacji inwestycji w zakresie terminalu:</w:t>
      </w:r>
    </w:p>
    <w:p w:rsidR="003961DA" w:rsidRPr="003961DA" w:rsidRDefault="003961DA" w:rsidP="00405246">
      <w:pPr>
        <w:numPr>
          <w:ilvl w:val="0"/>
          <w:numId w:val="1"/>
        </w:numPr>
        <w:overflowPunct/>
        <w:autoSpaceDE/>
        <w:adjustRightInd/>
        <w:ind w:left="284" w:hanging="284"/>
        <w:jc w:val="both"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>Wnioskodawcę – na adres wskazany we wniosku;</w:t>
      </w:r>
    </w:p>
    <w:p w:rsidR="003961DA" w:rsidRPr="003961DA" w:rsidRDefault="003961DA" w:rsidP="00405246">
      <w:pPr>
        <w:numPr>
          <w:ilvl w:val="0"/>
          <w:numId w:val="1"/>
        </w:numPr>
        <w:overflowPunct/>
        <w:autoSpaceDE/>
        <w:adjustRightInd/>
        <w:ind w:left="284" w:hanging="284"/>
        <w:jc w:val="both"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 xml:space="preserve">właścicieli i użytkowników wieczystych nieruchomości objętych wnioskiem – </w:t>
      </w:r>
      <w:r w:rsidRPr="003961DA">
        <w:rPr>
          <w:sz w:val="22"/>
          <w:szCs w:val="22"/>
          <w:u w:val="single"/>
          <w:lang w:val="pl-PL"/>
        </w:rPr>
        <w:t>na adres określony w katastrze nieruchomości (którego funkcję pełni ewidencja gruntów i budynków) ze skutkiem doręczenia</w:t>
      </w:r>
      <w:r w:rsidRPr="003961DA">
        <w:rPr>
          <w:sz w:val="22"/>
          <w:szCs w:val="22"/>
          <w:lang w:val="pl-PL"/>
        </w:rPr>
        <w:t>;</w:t>
      </w:r>
    </w:p>
    <w:p w:rsidR="003961DA" w:rsidRPr="003961DA" w:rsidRDefault="003961DA" w:rsidP="00405246">
      <w:pPr>
        <w:numPr>
          <w:ilvl w:val="0"/>
          <w:numId w:val="1"/>
        </w:numPr>
        <w:overflowPunct/>
        <w:autoSpaceDE/>
        <w:adjustRightInd/>
        <w:ind w:left="284" w:hanging="284"/>
        <w:jc w:val="both"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>pozostałe strony, w drodze obwieszczenia w urzędzie wojewódzkim i urzędach gmin właściwych ze względu na lokalizację inwestycji w zakresie terminalu, na stronach internetowych urzędu wojewódzkiego, a także w prasie o zasięgu ogólnopolskim;</w:t>
      </w:r>
    </w:p>
    <w:p w:rsidR="003961DA" w:rsidRPr="003961DA" w:rsidRDefault="003961DA" w:rsidP="00405246">
      <w:pPr>
        <w:numPr>
          <w:ilvl w:val="0"/>
          <w:numId w:val="1"/>
        </w:numPr>
        <w:overflowPunct/>
        <w:autoSpaceDE/>
        <w:adjustRightInd/>
        <w:ind w:left="284" w:hanging="284"/>
        <w:jc w:val="both"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>właściwe miejscowo organy w sprawach wydania decyzji o pozwoleniu na budowę, decyzji o zezwoleniu na realizację inwestycji drogowej, decyzji o zezwoleniu na realizację inwestycji w zakresie lotniska użytku publicznego, decyzji o warunkach zabudowy, decyzji o ustaleniu lokalizacji inwestycji celu publicznego, przy czym wójt (burmistrz, prezydent miasta) niezwłocznie ogłasza o wszczęciu postępowania na stronach internetowych gminy.</w:t>
      </w:r>
    </w:p>
    <w:p w:rsidR="003961DA" w:rsidRPr="003961DA" w:rsidRDefault="003961DA" w:rsidP="00405246">
      <w:pPr>
        <w:overflowPunct/>
        <w:autoSpaceDE/>
        <w:adjustRightInd/>
        <w:jc w:val="both"/>
        <w:rPr>
          <w:sz w:val="22"/>
          <w:szCs w:val="22"/>
          <w:lang w:val="pl-PL"/>
        </w:rPr>
      </w:pPr>
      <w:r w:rsidRPr="003961DA">
        <w:rPr>
          <w:sz w:val="22"/>
          <w:szCs w:val="22"/>
          <w:u w:val="single"/>
          <w:lang w:val="pl-PL"/>
        </w:rPr>
        <w:t>W przypadku nieuregulowanego stanu prawnego nieruchomości</w:t>
      </w:r>
      <w:r w:rsidRPr="003961DA">
        <w:rPr>
          <w:sz w:val="22"/>
          <w:szCs w:val="22"/>
          <w:lang w:val="pl-PL"/>
        </w:rPr>
        <w:t xml:space="preserve"> objętych wnioskiem o wydanie decyzji o ustaleniu lokalizacji inwestycji w zakresie terminalu </w:t>
      </w:r>
      <w:r w:rsidRPr="003961DA">
        <w:rPr>
          <w:sz w:val="22"/>
          <w:szCs w:val="22"/>
          <w:u w:val="single"/>
          <w:lang w:val="pl-PL"/>
        </w:rPr>
        <w:t>lub braku w katastrze nieruchomości danych pozwalających na ustalenie danych osobowych, w szczególności adresu zamieszkania, właściciela lub użytkownika wieczystego nieruchomości, zawiadomienie</w:t>
      </w:r>
      <w:r w:rsidRPr="003961DA">
        <w:rPr>
          <w:sz w:val="22"/>
          <w:szCs w:val="22"/>
          <w:lang w:val="pl-PL"/>
        </w:rPr>
        <w:t xml:space="preserve"> właściciela lub użytkownika wieczystego o wszczęciu postępowania o ustalenie lokalizacji inwestycji w zakresie terminalu </w:t>
      </w:r>
      <w:r w:rsidRPr="003961DA">
        <w:rPr>
          <w:sz w:val="22"/>
          <w:szCs w:val="22"/>
          <w:u w:val="single"/>
          <w:lang w:val="pl-PL"/>
        </w:rPr>
        <w:t>następuje w drodze obwieszczenia</w:t>
      </w:r>
      <w:r w:rsidRPr="003961DA">
        <w:rPr>
          <w:sz w:val="22"/>
          <w:szCs w:val="22"/>
          <w:lang w:val="pl-PL"/>
        </w:rPr>
        <w:t>. Przez nieuregulowany stan prawny należy rozumieć także sytuację, kiedy dotychczasowy właściciel lub użytkownik wieczysty nieruchomości nie żyje, a spadkobiercy nie wykazali prawa do spadku.</w:t>
      </w:r>
    </w:p>
    <w:p w:rsidR="003961DA" w:rsidRPr="003961DA" w:rsidRDefault="003961DA" w:rsidP="003961DA">
      <w:pPr>
        <w:overflowPunct/>
        <w:autoSpaceDE/>
        <w:adjustRightInd/>
        <w:spacing w:before="120"/>
        <w:rPr>
          <w:sz w:val="22"/>
          <w:szCs w:val="22"/>
          <w:lang w:val="pl-PL"/>
        </w:rPr>
      </w:pPr>
      <w:r w:rsidRPr="003961DA">
        <w:rPr>
          <w:b/>
          <w:sz w:val="22"/>
          <w:szCs w:val="22"/>
          <w:lang w:val="pl-PL"/>
        </w:rPr>
        <w:t>Z dniem doręczenia niniejszego zawiadomienia</w:t>
      </w:r>
      <w:r w:rsidRPr="003961DA">
        <w:rPr>
          <w:sz w:val="22"/>
          <w:szCs w:val="22"/>
          <w:lang w:val="pl-PL"/>
        </w:rPr>
        <w:t>:</w:t>
      </w:r>
    </w:p>
    <w:p w:rsidR="003961DA" w:rsidRPr="003961DA" w:rsidRDefault="003961DA" w:rsidP="003961DA">
      <w:pPr>
        <w:numPr>
          <w:ilvl w:val="0"/>
          <w:numId w:val="2"/>
        </w:numPr>
        <w:overflowPunct/>
        <w:autoSpaceDE/>
        <w:adjustRightInd/>
        <w:ind w:left="284" w:hanging="284"/>
        <w:jc w:val="both"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 xml:space="preserve">nieruchomości stanowiące własność Skarbu Państwa lub jednostki samorządu terytorialnego, objęte wnioskiem o wydanie decyzji o ustaleniu lokalizacji inwestycji w zakresie terminalu, </w:t>
      </w:r>
      <w:r w:rsidRPr="003961DA">
        <w:rPr>
          <w:sz w:val="22"/>
          <w:szCs w:val="22"/>
          <w:u w:val="single"/>
          <w:lang w:val="pl-PL"/>
        </w:rPr>
        <w:t>nie mogą być przedmiotem obrotu</w:t>
      </w:r>
      <w:r w:rsidRPr="003961DA">
        <w:rPr>
          <w:sz w:val="22"/>
          <w:szCs w:val="22"/>
          <w:lang w:val="pl-PL"/>
        </w:rPr>
        <w:t xml:space="preserve"> w rozumieniu przepisów o gospodarce nieruchomościami; czynność prawna dokonana z naruszeniem tego wymogu jest nieważna; </w:t>
      </w:r>
    </w:p>
    <w:p w:rsidR="003961DA" w:rsidRPr="003961DA" w:rsidRDefault="003961DA" w:rsidP="003961DA">
      <w:pPr>
        <w:numPr>
          <w:ilvl w:val="0"/>
          <w:numId w:val="2"/>
        </w:numPr>
        <w:overflowPunct/>
        <w:autoSpaceDE/>
        <w:adjustRightInd/>
        <w:ind w:left="284" w:hanging="284"/>
        <w:jc w:val="both"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 xml:space="preserve">w odniesieniu do nieruchomości objętych wnioskiem o wydanie decyzji o ustaleniu lokalizacji inwestycji w zakresie terminalu do czasu wydania takiej decyzji, </w:t>
      </w:r>
      <w:r w:rsidRPr="003961DA">
        <w:rPr>
          <w:sz w:val="22"/>
          <w:szCs w:val="22"/>
          <w:u w:val="single"/>
          <w:lang w:val="pl-PL"/>
        </w:rPr>
        <w:t>nie wydaje się</w:t>
      </w:r>
      <w:r w:rsidRPr="003961DA">
        <w:rPr>
          <w:sz w:val="22"/>
          <w:szCs w:val="22"/>
          <w:lang w:val="pl-PL"/>
        </w:rPr>
        <w:t xml:space="preserve"> decyzji o pozwoleniu na budowę, decyzji o zezwoleniu na realizację inwestycji drogowej lub decyzji o zezwoleniu na realizację inwestycji w zakresie lotniska użytku publicznego; </w:t>
      </w:r>
      <w:r w:rsidRPr="003961DA">
        <w:rPr>
          <w:sz w:val="22"/>
          <w:szCs w:val="22"/>
          <w:u w:val="single"/>
          <w:lang w:val="pl-PL"/>
        </w:rPr>
        <w:t>toczące się postępowania ulegają zawieszeniu z mocy prawa</w:t>
      </w:r>
      <w:r w:rsidRPr="003961DA">
        <w:rPr>
          <w:sz w:val="22"/>
          <w:szCs w:val="22"/>
          <w:lang w:val="pl-PL"/>
        </w:rPr>
        <w:t xml:space="preserve"> do czasu wydania decyzji o ustaleniu lokalizacji inwestycji w zakresie terminalu;</w:t>
      </w:r>
    </w:p>
    <w:p w:rsidR="003961DA" w:rsidRPr="003961DA" w:rsidRDefault="003961DA" w:rsidP="003961DA">
      <w:pPr>
        <w:numPr>
          <w:ilvl w:val="0"/>
          <w:numId w:val="2"/>
        </w:numPr>
        <w:overflowPunct/>
        <w:autoSpaceDE/>
        <w:adjustRightInd/>
        <w:ind w:left="284" w:hanging="284"/>
        <w:jc w:val="both"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lastRenderedPageBreak/>
        <w:t xml:space="preserve">w odniesieniu do nieruchomości objętych wnioskiem o wydanie decyzji o ustaleniu lokalizacji inwestycji w zakresie terminalu, do czasu wydania takiej decyzji, </w:t>
      </w:r>
      <w:r w:rsidRPr="003961DA">
        <w:rPr>
          <w:sz w:val="22"/>
          <w:szCs w:val="22"/>
          <w:u w:val="single"/>
          <w:lang w:val="pl-PL"/>
        </w:rPr>
        <w:t>zawiesza się postępowania</w:t>
      </w:r>
      <w:r w:rsidRPr="003961DA">
        <w:rPr>
          <w:sz w:val="22"/>
          <w:szCs w:val="22"/>
          <w:lang w:val="pl-PL"/>
        </w:rPr>
        <w:t xml:space="preserve"> o wydanie decyzji o warunkach zabudowy lub decyzji o ustaleniu lokalizacji inwestycji celu publicznego w rozumieniu </w:t>
      </w:r>
      <w:bookmarkStart w:id="1" w:name="#hiperlinkText.rpc?hiperlink=type=tresc:"/>
      <w:r w:rsidRPr="003961DA">
        <w:rPr>
          <w:sz w:val="22"/>
          <w:szCs w:val="22"/>
          <w:lang w:val="pl-PL"/>
        </w:rPr>
        <w:t>ustawy</w:t>
      </w:r>
      <w:bookmarkEnd w:id="1"/>
      <w:r w:rsidRPr="003961DA">
        <w:rPr>
          <w:sz w:val="22"/>
          <w:szCs w:val="22"/>
          <w:lang w:val="pl-PL"/>
        </w:rPr>
        <w:t xml:space="preserve"> z dnia 27 marca 2003 r. </w:t>
      </w:r>
      <w:r w:rsidRPr="003961DA">
        <w:rPr>
          <w:i/>
          <w:sz w:val="22"/>
          <w:szCs w:val="22"/>
          <w:lang w:val="pl-PL"/>
        </w:rPr>
        <w:t>o planowaniu i zagospodarowaniu przestrzennym</w:t>
      </w:r>
      <w:r w:rsidRPr="003961DA">
        <w:rPr>
          <w:sz w:val="22"/>
          <w:szCs w:val="22"/>
          <w:lang w:val="pl-PL"/>
        </w:rPr>
        <w:t>;</w:t>
      </w:r>
    </w:p>
    <w:p w:rsidR="003961DA" w:rsidRPr="003961DA" w:rsidRDefault="003961DA" w:rsidP="003961DA">
      <w:pPr>
        <w:overflowPunct/>
        <w:autoSpaceDE/>
        <w:adjustRightInd/>
        <w:rPr>
          <w:sz w:val="22"/>
          <w:szCs w:val="22"/>
          <w:lang w:val="pl-PL"/>
        </w:rPr>
      </w:pPr>
      <w:r w:rsidRPr="003961DA">
        <w:rPr>
          <w:b/>
          <w:sz w:val="22"/>
          <w:szCs w:val="22"/>
          <w:lang w:val="pl-PL"/>
        </w:rPr>
        <w:t>W przypadku, gdy po doręczeniu niniejszego zawiadomienia nastąpi:</w:t>
      </w:r>
    </w:p>
    <w:p w:rsidR="003961DA" w:rsidRPr="003961DA" w:rsidRDefault="003961DA" w:rsidP="003961DA">
      <w:pPr>
        <w:numPr>
          <w:ilvl w:val="0"/>
          <w:numId w:val="3"/>
        </w:numPr>
        <w:overflowPunct/>
        <w:autoSpaceDE/>
        <w:adjustRightInd/>
        <w:ind w:left="284" w:hanging="284"/>
        <w:jc w:val="both"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>zbycie własności lub prawa użytkowania wieczystego nieruchomości objętej wnioskiem o wydanie decyzji o ustaleniu lokalizacji inwestycji w zakresie terminalu,</w:t>
      </w:r>
    </w:p>
    <w:p w:rsidR="003961DA" w:rsidRPr="003961DA" w:rsidRDefault="003961DA" w:rsidP="003961DA">
      <w:pPr>
        <w:numPr>
          <w:ilvl w:val="0"/>
          <w:numId w:val="3"/>
        </w:numPr>
        <w:overflowPunct/>
        <w:autoSpaceDE/>
        <w:adjustRightInd/>
        <w:ind w:left="284" w:hanging="284"/>
        <w:jc w:val="both"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>przeniesienie własności lub prawa użytkowania wieczystego nieruchomości objętej wnioskiem, o którym mowa w pkt 1, wskutek innego zdarzenia prawnego</w:t>
      </w:r>
    </w:p>
    <w:p w:rsidR="003961DA" w:rsidRPr="003961DA" w:rsidRDefault="003961DA" w:rsidP="003961DA">
      <w:pPr>
        <w:overflowPunct/>
        <w:autoSpaceDE/>
        <w:adjustRightInd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 xml:space="preserve">-   nabywca, a w przypadku, o którym mowa w pkt 1, nabywca i zbywca, </w:t>
      </w:r>
      <w:r w:rsidRPr="003961DA">
        <w:rPr>
          <w:sz w:val="22"/>
          <w:szCs w:val="22"/>
          <w:u w:val="single"/>
          <w:lang w:val="pl-PL"/>
        </w:rPr>
        <w:t>są obowiązani do zgłoszenia właściwemu wojewodzie danych nowego właściciela lub użytkownika wieczystego</w:t>
      </w:r>
      <w:r w:rsidRPr="003961DA">
        <w:rPr>
          <w:sz w:val="22"/>
          <w:szCs w:val="22"/>
          <w:lang w:val="pl-PL"/>
        </w:rPr>
        <w:t>.</w:t>
      </w:r>
    </w:p>
    <w:p w:rsidR="003961DA" w:rsidRPr="003961DA" w:rsidRDefault="003961DA" w:rsidP="003961DA">
      <w:pPr>
        <w:overflowPunct/>
        <w:autoSpaceDE/>
        <w:adjustRightInd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>Niedokonanie ww. zgłoszenia i prowadzenie postępowania bez udziału nowego właściciela lub użytkownika wieczystego nie stanowi podstawy do wznowienia postępowania.</w:t>
      </w:r>
    </w:p>
    <w:p w:rsidR="003961DA" w:rsidRPr="003961DA" w:rsidRDefault="003961DA" w:rsidP="003961DA">
      <w:pPr>
        <w:overflowPunct/>
        <w:autoSpaceDE/>
        <w:adjustRightInd/>
        <w:rPr>
          <w:sz w:val="22"/>
          <w:szCs w:val="22"/>
          <w:lang w:val="pl-PL"/>
        </w:rPr>
      </w:pPr>
    </w:p>
    <w:p w:rsidR="003961DA" w:rsidRPr="003961DA" w:rsidRDefault="003961DA" w:rsidP="00405246">
      <w:pPr>
        <w:overflowPunct/>
        <w:autoSpaceDE/>
        <w:adjustRightInd/>
        <w:ind w:firstLine="720"/>
        <w:jc w:val="both"/>
        <w:rPr>
          <w:b/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 xml:space="preserve">Natomiast zgodnie z przepisami </w:t>
      </w:r>
      <w:r w:rsidRPr="003961DA">
        <w:rPr>
          <w:b/>
          <w:sz w:val="22"/>
          <w:szCs w:val="22"/>
          <w:lang w:val="pl-PL"/>
        </w:rPr>
        <w:t xml:space="preserve">ustawy z dnia 14 czerwca 1960 r. </w:t>
      </w:r>
      <w:r w:rsidRPr="003961DA">
        <w:rPr>
          <w:b/>
          <w:i/>
          <w:sz w:val="22"/>
          <w:szCs w:val="22"/>
          <w:lang w:val="pl-PL"/>
        </w:rPr>
        <w:t>Kodeks postępowania administracyjnego</w:t>
      </w:r>
      <w:r w:rsidRPr="003961DA">
        <w:rPr>
          <w:sz w:val="22"/>
          <w:szCs w:val="22"/>
          <w:lang w:val="pl-PL"/>
        </w:rPr>
        <w:t xml:space="preserve"> informuje się w szczególności, że:</w:t>
      </w:r>
    </w:p>
    <w:p w:rsidR="003961DA" w:rsidRPr="003961DA" w:rsidRDefault="003961DA" w:rsidP="00405246">
      <w:pPr>
        <w:overflowPunct/>
        <w:autoSpaceDE/>
        <w:adjustRightInd/>
        <w:jc w:val="both"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>Strona może działać przez pełnomocnika.</w:t>
      </w:r>
    </w:p>
    <w:p w:rsidR="003961DA" w:rsidRPr="003961DA" w:rsidRDefault="003961DA" w:rsidP="00405246">
      <w:pPr>
        <w:overflowPunct/>
        <w:autoSpaceDE/>
        <w:adjustRightInd/>
        <w:jc w:val="both"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>Pełnomocnikiem strony może być osoba fizyczna posiadająca zdolność do czynności prawnych.</w:t>
      </w:r>
    </w:p>
    <w:p w:rsidR="003961DA" w:rsidRPr="003961DA" w:rsidRDefault="003961DA" w:rsidP="00405246">
      <w:pPr>
        <w:overflowPunct/>
        <w:autoSpaceDE/>
        <w:adjustRightInd/>
        <w:jc w:val="both"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 xml:space="preserve">Pełnomocnictwo powinno być udzielone na piśmie, w formie dokumentu elektronicznego lub zgłoszone do protokołu. Natomiast pełnomocnictwo w formie dokumentu elektronicznego powinno być uwierzytelnione za pomocą mechanizmów określonych w art. 20a ust. 1 albo 2 ustawy z dnia 17 lutego 2005 r. </w:t>
      </w:r>
      <w:r w:rsidRPr="003961DA">
        <w:rPr>
          <w:i/>
          <w:sz w:val="22"/>
          <w:szCs w:val="22"/>
          <w:lang w:val="pl-PL"/>
        </w:rPr>
        <w:t>o informatyzacji działalności podmiotów realizujących zadania publiczne</w:t>
      </w:r>
      <w:r w:rsidRPr="003961DA">
        <w:rPr>
          <w:sz w:val="22"/>
          <w:szCs w:val="22"/>
          <w:lang w:val="pl-PL"/>
        </w:rPr>
        <w:t>.</w:t>
      </w:r>
    </w:p>
    <w:p w:rsidR="003961DA" w:rsidRPr="003961DA" w:rsidRDefault="003961DA" w:rsidP="00405246">
      <w:pPr>
        <w:overflowPunct/>
        <w:autoSpaceDE/>
        <w:adjustRightInd/>
        <w:jc w:val="both"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 xml:space="preserve">Pełnomocnik dołącza do akt oryginał lub urzędowo poświadczony odpis pełnomocnictwa. </w:t>
      </w:r>
    </w:p>
    <w:p w:rsidR="003961DA" w:rsidRPr="003961DA" w:rsidRDefault="003961DA" w:rsidP="00405246">
      <w:pPr>
        <w:overflowPunct/>
        <w:autoSpaceDE/>
        <w:adjustRightInd/>
        <w:jc w:val="both"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>Pisma doręcza się stronie, a gdy strona działa przez przedstawiciela - temu przedstawicielowi.</w:t>
      </w:r>
    </w:p>
    <w:p w:rsidR="003961DA" w:rsidRPr="003961DA" w:rsidRDefault="003961DA" w:rsidP="00405246">
      <w:pPr>
        <w:overflowPunct/>
        <w:autoSpaceDE/>
        <w:adjustRightInd/>
        <w:jc w:val="both"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>Jeżeli strona ustanowiła pełnomocnika, pisma doręcza się pełnomocnikowi. Jeżeli ustanowiono kilku pełnomocników, doręcza się pisma tylko jednemu pełnomocnikowi. Strona może wskazać takiego pełnomocnika.</w:t>
      </w:r>
    </w:p>
    <w:p w:rsidR="003961DA" w:rsidRPr="003961DA" w:rsidRDefault="003961DA" w:rsidP="00405246">
      <w:pPr>
        <w:overflowPunct/>
        <w:autoSpaceDE/>
        <w:adjustRightInd/>
        <w:jc w:val="both"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>Strona, która nie ma miejsca zamieszkania lub zwykłego pobytu albo siedziby w Rzeczypospolitej Polskiej lub innym państwie członkowskim Unii Europejskiej, jeżeli nie ustanowiła pełnomocnika do prowadzenia sprawy zamieszkałego w Rzeczypospolitej Polskiej i nie działa za pośrednictwem konsula Rzeczypospolitej Polskiej, jest obowiązana wskazać w Rzeczypospolitej Polskiej pełnomocnika do doręczeń, chyba że doręczenie następuje za pomocą środków komunikacji elektronicznej.</w:t>
      </w:r>
    </w:p>
    <w:p w:rsidR="003961DA" w:rsidRPr="003961DA" w:rsidRDefault="003961DA" w:rsidP="00405246">
      <w:pPr>
        <w:overflowPunct/>
        <w:autoSpaceDE/>
        <w:adjustRightInd/>
        <w:jc w:val="both"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 xml:space="preserve">W razie niewskazania pełnomocnika do doręczeń, przeznaczone dla tej strony pisma pozostawia się w aktach sprawy ze skutkiem doręczenia. </w:t>
      </w:r>
    </w:p>
    <w:p w:rsidR="003961DA" w:rsidRPr="003961DA" w:rsidRDefault="003961DA" w:rsidP="00405246">
      <w:pPr>
        <w:overflowPunct/>
        <w:autoSpaceDE/>
        <w:adjustRightInd/>
        <w:jc w:val="both"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>W toku postępowania strony oraz ich przedstawiciele i pełnomocnicy mają obowiązek zawiadomić organ administracji publicznej o każdej zmianie swojego adresu, w tym adresu elektronicznego.</w:t>
      </w:r>
    </w:p>
    <w:p w:rsidR="003961DA" w:rsidRPr="003961DA" w:rsidRDefault="003961DA" w:rsidP="00405246">
      <w:pPr>
        <w:overflowPunct/>
        <w:autoSpaceDE/>
        <w:adjustRightInd/>
        <w:jc w:val="both"/>
        <w:rPr>
          <w:sz w:val="22"/>
          <w:szCs w:val="22"/>
          <w:lang w:val="pl-PL"/>
        </w:rPr>
      </w:pPr>
      <w:r w:rsidRPr="003961DA">
        <w:rPr>
          <w:sz w:val="22"/>
          <w:szCs w:val="22"/>
          <w:lang w:val="pl-PL"/>
        </w:rPr>
        <w:t>W razie zaniedbania ww. obowiązku doręczenie pisma pod dotychczasowym adresem ma skutek prawny.</w:t>
      </w:r>
    </w:p>
    <w:p w:rsidR="006A1E68" w:rsidRDefault="006A1E68" w:rsidP="006A1E68">
      <w:pPr>
        <w:pStyle w:val="Tekstpodstawowy21"/>
        <w:tabs>
          <w:tab w:val="left" w:pos="644"/>
        </w:tabs>
        <w:spacing w:line="300" w:lineRule="exact"/>
        <w:ind w:firstLine="0"/>
        <w:rPr>
          <w:sz w:val="22"/>
          <w:szCs w:val="22"/>
        </w:rPr>
      </w:pPr>
    </w:p>
    <w:p w:rsidR="006A1E68" w:rsidRDefault="006A1E68" w:rsidP="006A1E68">
      <w:pPr>
        <w:pStyle w:val="Tekstpodstawowy21"/>
        <w:tabs>
          <w:tab w:val="left" w:pos="644"/>
        </w:tabs>
        <w:ind w:firstLine="567"/>
        <w:rPr>
          <w:sz w:val="22"/>
          <w:szCs w:val="22"/>
        </w:rPr>
      </w:pPr>
    </w:p>
    <w:p w:rsidR="003961DA" w:rsidRDefault="003961DA" w:rsidP="006A1E68">
      <w:pPr>
        <w:pStyle w:val="Tekstpodstawowy21"/>
        <w:tabs>
          <w:tab w:val="left" w:pos="644"/>
        </w:tabs>
        <w:ind w:firstLine="567"/>
        <w:rPr>
          <w:sz w:val="22"/>
          <w:szCs w:val="22"/>
        </w:rPr>
      </w:pPr>
    </w:p>
    <w:p w:rsidR="003961DA" w:rsidRDefault="003961DA" w:rsidP="006A1E68">
      <w:pPr>
        <w:pStyle w:val="Tekstpodstawowy21"/>
        <w:tabs>
          <w:tab w:val="left" w:pos="644"/>
        </w:tabs>
        <w:ind w:firstLine="567"/>
        <w:rPr>
          <w:sz w:val="22"/>
          <w:szCs w:val="22"/>
        </w:rPr>
      </w:pPr>
    </w:p>
    <w:p w:rsidR="006A1E68" w:rsidRDefault="006A1E68" w:rsidP="006A1E68">
      <w:pPr>
        <w:overflowPunct/>
        <w:autoSpaceDE/>
        <w:adjustRightInd/>
        <w:jc w:val="both"/>
        <w:rPr>
          <w:sz w:val="22"/>
          <w:szCs w:val="22"/>
          <w:lang w:val="pl-PL"/>
        </w:rPr>
      </w:pPr>
    </w:p>
    <w:p w:rsidR="00026D03" w:rsidRPr="003961DA" w:rsidRDefault="00026D03" w:rsidP="00026D03">
      <w:pPr>
        <w:overflowPunct/>
        <w:autoSpaceDE/>
        <w:autoSpaceDN/>
        <w:adjustRightInd/>
        <w:rPr>
          <w:color w:val="000000"/>
          <w:sz w:val="22"/>
          <w:szCs w:val="22"/>
          <w:u w:val="single"/>
          <w:lang w:val="pl-PL"/>
        </w:rPr>
      </w:pPr>
      <w:r w:rsidRPr="003961DA">
        <w:rPr>
          <w:color w:val="000000"/>
          <w:sz w:val="22"/>
          <w:szCs w:val="22"/>
          <w:u w:val="single"/>
          <w:lang w:val="pl-PL"/>
        </w:rPr>
        <w:t>Obwieszczenie podlega publikacji</w:t>
      </w:r>
      <w:r w:rsidRPr="003961DA">
        <w:rPr>
          <w:color w:val="000000"/>
          <w:sz w:val="22"/>
          <w:szCs w:val="22"/>
          <w:lang w:val="pl-PL"/>
        </w:rPr>
        <w:t>:</w:t>
      </w:r>
    </w:p>
    <w:p w:rsidR="00026D03" w:rsidRPr="00026D03" w:rsidRDefault="00026D03" w:rsidP="00405246">
      <w:pPr>
        <w:numPr>
          <w:ilvl w:val="0"/>
          <w:numId w:val="6"/>
        </w:numPr>
        <w:overflowPunct/>
        <w:autoSpaceDE/>
        <w:autoSpaceDN/>
        <w:adjustRightInd/>
        <w:ind w:left="284" w:hanging="284"/>
        <w:jc w:val="both"/>
        <w:rPr>
          <w:color w:val="000000"/>
          <w:sz w:val="22"/>
          <w:szCs w:val="22"/>
          <w:lang w:val="pl-PL"/>
        </w:rPr>
      </w:pPr>
      <w:r w:rsidRPr="00742613">
        <w:rPr>
          <w:color w:val="000000"/>
          <w:sz w:val="22"/>
          <w:szCs w:val="22"/>
          <w:lang w:val="pl-PL"/>
        </w:rPr>
        <w:t xml:space="preserve">na tablicach ogłoszeń Małopolskiego </w:t>
      </w:r>
      <w:r>
        <w:rPr>
          <w:color w:val="000000"/>
          <w:sz w:val="22"/>
          <w:szCs w:val="22"/>
          <w:lang w:val="pl-PL"/>
        </w:rPr>
        <w:t xml:space="preserve">Urzędu Wojewódzkiego w Krakowie </w:t>
      </w:r>
      <w:r w:rsidRPr="00742613">
        <w:rPr>
          <w:color w:val="000000"/>
          <w:sz w:val="22"/>
          <w:szCs w:val="22"/>
          <w:lang w:val="pl-PL"/>
        </w:rPr>
        <w:t xml:space="preserve">oraz </w:t>
      </w:r>
      <w:r>
        <w:rPr>
          <w:color w:val="000000"/>
          <w:sz w:val="22"/>
          <w:szCs w:val="22"/>
          <w:lang w:val="pl-PL"/>
        </w:rPr>
        <w:t xml:space="preserve">na stronie </w:t>
      </w:r>
      <w:r w:rsidRPr="00742613">
        <w:rPr>
          <w:color w:val="000000"/>
          <w:sz w:val="22"/>
          <w:szCs w:val="22"/>
          <w:lang w:val="pl-PL"/>
        </w:rPr>
        <w:t xml:space="preserve">internetowej </w:t>
      </w:r>
      <w:r w:rsidR="003961DA">
        <w:rPr>
          <w:color w:val="000000"/>
          <w:sz w:val="22"/>
          <w:szCs w:val="22"/>
          <w:lang w:val="pl-PL"/>
        </w:rPr>
        <w:t>Małopolskiego Urzędu W</w:t>
      </w:r>
      <w:r w:rsidRPr="00742613">
        <w:rPr>
          <w:color w:val="000000"/>
          <w:sz w:val="22"/>
          <w:szCs w:val="22"/>
          <w:lang w:val="pl-PL"/>
        </w:rPr>
        <w:t xml:space="preserve">ojewódzkiego </w:t>
      </w:r>
      <w:r w:rsidRPr="00026D03">
        <w:rPr>
          <w:color w:val="000000"/>
          <w:sz w:val="22"/>
          <w:szCs w:val="22"/>
          <w:lang w:val="pl-PL"/>
        </w:rPr>
        <w:t xml:space="preserve">(art. 8 ust. 1 pkt 3 ustawy </w:t>
      </w:r>
      <w:r w:rsidRPr="00026D03">
        <w:rPr>
          <w:i/>
          <w:sz w:val="22"/>
          <w:szCs w:val="22"/>
          <w:lang w:val="pl-PL"/>
        </w:rPr>
        <w:t>o inwestycjach w zakresie terminalu regazyfikacyjnego skroplonego gazu ziemnego w Świnoujściu</w:t>
      </w:r>
      <w:r w:rsidRPr="00026D03">
        <w:rPr>
          <w:color w:val="000000"/>
          <w:sz w:val="22"/>
          <w:szCs w:val="22"/>
          <w:lang w:val="pl-PL"/>
        </w:rPr>
        <w:t>);</w:t>
      </w:r>
    </w:p>
    <w:p w:rsidR="00026D03" w:rsidRPr="00026D03" w:rsidRDefault="00026D03" w:rsidP="00405246">
      <w:pPr>
        <w:numPr>
          <w:ilvl w:val="0"/>
          <w:numId w:val="6"/>
        </w:numPr>
        <w:overflowPunct/>
        <w:autoSpaceDE/>
        <w:autoSpaceDN/>
        <w:adjustRightInd/>
        <w:ind w:left="284" w:hanging="284"/>
        <w:jc w:val="both"/>
        <w:rPr>
          <w:color w:val="000000"/>
          <w:sz w:val="22"/>
          <w:szCs w:val="22"/>
          <w:lang w:val="pl-PL"/>
        </w:rPr>
      </w:pPr>
      <w:r w:rsidRPr="00742613">
        <w:rPr>
          <w:color w:val="000000"/>
          <w:sz w:val="22"/>
          <w:szCs w:val="22"/>
          <w:lang w:val="pl-PL"/>
        </w:rPr>
        <w:t xml:space="preserve">na tablicach ogłoszeń oraz </w:t>
      </w:r>
      <w:r>
        <w:rPr>
          <w:color w:val="000000"/>
          <w:sz w:val="22"/>
          <w:szCs w:val="22"/>
          <w:lang w:val="pl-PL"/>
        </w:rPr>
        <w:t>stronach internetowych</w:t>
      </w:r>
      <w:r w:rsidR="00405246">
        <w:rPr>
          <w:color w:val="000000"/>
          <w:sz w:val="22"/>
          <w:szCs w:val="22"/>
          <w:lang w:val="pl-PL"/>
        </w:rPr>
        <w:t>:</w:t>
      </w:r>
      <w:r w:rsidRPr="00742613">
        <w:rPr>
          <w:color w:val="000000"/>
          <w:sz w:val="22"/>
          <w:szCs w:val="22"/>
          <w:lang w:val="pl-PL"/>
        </w:rPr>
        <w:t xml:space="preserve"> Urzędu Gminy </w:t>
      </w:r>
      <w:r>
        <w:rPr>
          <w:color w:val="000000"/>
          <w:sz w:val="22"/>
          <w:szCs w:val="22"/>
          <w:lang w:val="pl-PL"/>
        </w:rPr>
        <w:t>Kęty, Urzędu Gminy Oświęcim, Urzędu Miasta Oświęcim</w:t>
      </w:r>
      <w:r w:rsidRPr="00742613">
        <w:rPr>
          <w:color w:val="000000"/>
          <w:sz w:val="22"/>
          <w:szCs w:val="22"/>
          <w:lang w:val="pl-PL"/>
        </w:rPr>
        <w:t xml:space="preserve"> </w:t>
      </w:r>
      <w:r w:rsidRPr="00026D03">
        <w:rPr>
          <w:color w:val="000000"/>
          <w:sz w:val="22"/>
          <w:szCs w:val="22"/>
          <w:lang w:val="pl-PL"/>
        </w:rPr>
        <w:t>(art. 8 ust. 1 pkt 3 i 4 ww. ustawy);</w:t>
      </w:r>
    </w:p>
    <w:p w:rsidR="00026D03" w:rsidRPr="00742613" w:rsidRDefault="003961DA" w:rsidP="00405246">
      <w:pPr>
        <w:numPr>
          <w:ilvl w:val="0"/>
          <w:numId w:val="6"/>
        </w:numPr>
        <w:overflowPunct/>
        <w:autoSpaceDE/>
        <w:autoSpaceDN/>
        <w:adjustRightInd/>
        <w:ind w:left="284" w:hanging="284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w </w:t>
      </w:r>
      <w:r w:rsidR="00026D03" w:rsidRPr="00742613">
        <w:rPr>
          <w:color w:val="000000"/>
          <w:sz w:val="22"/>
          <w:szCs w:val="22"/>
          <w:lang w:val="pl-PL"/>
        </w:rPr>
        <w:t>prasie o zasięgu ogólnopolskim (art. 8 ust. 1 pkt 3 ww. ustawy).</w:t>
      </w:r>
    </w:p>
    <w:p w:rsidR="006A1E68" w:rsidRDefault="006A1E68" w:rsidP="00405246">
      <w:pPr>
        <w:jc w:val="both"/>
        <w:rPr>
          <w:sz w:val="22"/>
          <w:szCs w:val="22"/>
          <w:lang w:val="pl-PL"/>
        </w:rPr>
      </w:pPr>
    </w:p>
    <w:p w:rsidR="001B415C" w:rsidRPr="00026D03" w:rsidRDefault="001B415C">
      <w:pPr>
        <w:rPr>
          <w:lang w:val="pl-PL"/>
        </w:rPr>
      </w:pPr>
    </w:p>
    <w:sectPr w:rsidR="001B415C" w:rsidRPr="00026D03" w:rsidSect="005E336E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BE" w:rsidRDefault="000F53BE" w:rsidP="00405246">
      <w:r>
        <w:separator/>
      </w:r>
    </w:p>
  </w:endnote>
  <w:endnote w:type="continuationSeparator" w:id="0">
    <w:p w:rsidR="000F53BE" w:rsidRDefault="000F53BE" w:rsidP="0040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BE" w:rsidRDefault="000F53BE" w:rsidP="00405246">
      <w:r>
        <w:separator/>
      </w:r>
    </w:p>
  </w:footnote>
  <w:footnote w:type="continuationSeparator" w:id="0">
    <w:p w:rsidR="000F53BE" w:rsidRDefault="000F53BE" w:rsidP="00405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11040"/>
      <w:docPartObj>
        <w:docPartGallery w:val="Page Numbers (Top of Page)"/>
        <w:docPartUnique/>
      </w:docPartObj>
    </w:sdtPr>
    <w:sdtEndPr/>
    <w:sdtContent>
      <w:p w:rsidR="005E336E" w:rsidRDefault="005E336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C85">
          <w:rPr>
            <w:noProof/>
          </w:rPr>
          <w:t>3</w:t>
        </w:r>
        <w:r>
          <w:fldChar w:fldCharType="end"/>
        </w:r>
      </w:p>
    </w:sdtContent>
  </w:sdt>
  <w:p w:rsidR="005E336E" w:rsidRDefault="005E33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1EF"/>
    <w:multiLevelType w:val="hybridMultilevel"/>
    <w:tmpl w:val="6898F78C"/>
    <w:lvl w:ilvl="0" w:tplc="A4723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413A"/>
    <w:multiLevelType w:val="hybridMultilevel"/>
    <w:tmpl w:val="4464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860B2"/>
    <w:multiLevelType w:val="hybridMultilevel"/>
    <w:tmpl w:val="FED85730"/>
    <w:lvl w:ilvl="0" w:tplc="04150001">
      <w:start w:val="48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628A3"/>
    <w:multiLevelType w:val="hybridMultilevel"/>
    <w:tmpl w:val="21AC0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74BCC"/>
    <w:multiLevelType w:val="hybridMultilevel"/>
    <w:tmpl w:val="2F505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D006E"/>
    <w:multiLevelType w:val="hybridMultilevel"/>
    <w:tmpl w:val="574ED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68"/>
    <w:rsid w:val="00026D03"/>
    <w:rsid w:val="000F53BE"/>
    <w:rsid w:val="001B415C"/>
    <w:rsid w:val="001B7C85"/>
    <w:rsid w:val="003961DA"/>
    <w:rsid w:val="00405246"/>
    <w:rsid w:val="004C6708"/>
    <w:rsid w:val="005B3E8A"/>
    <w:rsid w:val="005E336E"/>
    <w:rsid w:val="00673412"/>
    <w:rsid w:val="006A1E68"/>
    <w:rsid w:val="00B710C4"/>
    <w:rsid w:val="00E45F80"/>
    <w:rsid w:val="00F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3C983-8B17-49E1-82E5-53E04EDC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E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A1E68"/>
    <w:pPr>
      <w:ind w:firstLine="709"/>
      <w:jc w:val="both"/>
    </w:pPr>
    <w:rPr>
      <w:lang w:val="pl-PL"/>
    </w:rPr>
  </w:style>
  <w:style w:type="paragraph" w:customStyle="1" w:styleId="xl68">
    <w:name w:val="xl68"/>
    <w:basedOn w:val="Normalny"/>
    <w:rsid w:val="006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val="pl-PL"/>
    </w:rPr>
  </w:style>
  <w:style w:type="paragraph" w:customStyle="1" w:styleId="xl69">
    <w:name w:val="xl69"/>
    <w:basedOn w:val="Normalny"/>
    <w:rsid w:val="006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val="pl-PL"/>
    </w:rPr>
  </w:style>
  <w:style w:type="paragraph" w:customStyle="1" w:styleId="xl70">
    <w:name w:val="xl70"/>
    <w:basedOn w:val="Normalny"/>
    <w:rsid w:val="006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  <w:lang w:val="pl-PL"/>
    </w:rPr>
  </w:style>
  <w:style w:type="paragraph" w:customStyle="1" w:styleId="xl71">
    <w:name w:val="xl71"/>
    <w:basedOn w:val="Normalny"/>
    <w:rsid w:val="006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val="pl-PL"/>
    </w:rPr>
  </w:style>
  <w:style w:type="paragraph" w:customStyle="1" w:styleId="xl72">
    <w:name w:val="xl72"/>
    <w:basedOn w:val="Normalny"/>
    <w:rsid w:val="006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0"/>
      <w:lang w:val="pl-PL"/>
    </w:rPr>
  </w:style>
  <w:style w:type="paragraph" w:customStyle="1" w:styleId="xl73">
    <w:name w:val="xl73"/>
    <w:basedOn w:val="Normalny"/>
    <w:rsid w:val="006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0"/>
      <w:lang w:val="pl-PL"/>
    </w:rPr>
  </w:style>
  <w:style w:type="paragraph" w:customStyle="1" w:styleId="xl74">
    <w:name w:val="xl74"/>
    <w:basedOn w:val="Normalny"/>
    <w:rsid w:val="006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val="pl-PL"/>
    </w:rPr>
  </w:style>
  <w:style w:type="paragraph" w:customStyle="1" w:styleId="xl75">
    <w:name w:val="xl75"/>
    <w:basedOn w:val="Normalny"/>
    <w:rsid w:val="006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E68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E68"/>
    <w:pPr>
      <w:overflowPunct/>
      <w:autoSpaceDE/>
      <w:autoSpaceDN/>
      <w:adjustRightInd/>
    </w:pPr>
    <w:rPr>
      <w:rFonts w:ascii="Segoe UI" w:eastAsiaTheme="minorHAnsi" w:hAnsi="Segoe UI" w:cs="Segoe UI"/>
      <w:sz w:val="18"/>
      <w:szCs w:val="18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4C670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6708"/>
  </w:style>
  <w:style w:type="paragraph" w:styleId="Stopka">
    <w:name w:val="footer"/>
    <w:basedOn w:val="Normalny"/>
    <w:link w:val="StopkaZnak"/>
    <w:uiPriority w:val="99"/>
    <w:unhideWhenUsed/>
    <w:rsid w:val="004C670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C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4481</Words>
  <Characters>26886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Rozmus</dc:creator>
  <cp:keywords/>
  <dc:description/>
  <cp:lastModifiedBy>Magdalena Rozmus</cp:lastModifiedBy>
  <cp:revision>2</cp:revision>
  <dcterms:created xsi:type="dcterms:W3CDTF">2017-02-21T14:16:00Z</dcterms:created>
  <dcterms:modified xsi:type="dcterms:W3CDTF">2017-02-21T14:16:00Z</dcterms:modified>
</cp:coreProperties>
</file>